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BB106" w14:textId="77777777" w:rsidR="00622AD5" w:rsidRDefault="00622AD5">
      <w:pPr>
        <w:rPr>
          <w:rFonts w:asciiTheme="minorEastAsia" w:eastAsiaTheme="minorEastAsia" w:hAnsiTheme="minorEastAsia"/>
          <w:b/>
          <w:color w:val="000000"/>
          <w:sz w:val="36"/>
        </w:rPr>
      </w:pPr>
    </w:p>
    <w:p w14:paraId="4DF3F424" w14:textId="77777777" w:rsidR="00622AD5" w:rsidRDefault="00622AD5"/>
    <w:p w14:paraId="34E13415" w14:textId="77777777" w:rsidR="00622AD5" w:rsidRDefault="00622AD5"/>
    <w:p w14:paraId="155CCD77" w14:textId="77777777" w:rsidR="00622AD5" w:rsidRDefault="00622AD5"/>
    <w:p w14:paraId="54A34B1A" w14:textId="77777777" w:rsidR="00622AD5" w:rsidRDefault="00622AD5"/>
    <w:p w14:paraId="6248E4D9" w14:textId="77777777" w:rsidR="00622AD5" w:rsidRDefault="00622AD5"/>
    <w:p w14:paraId="02B85457" w14:textId="77777777" w:rsidR="00622AD5" w:rsidRDefault="00622AD5"/>
    <w:p w14:paraId="38CE8ECB" w14:textId="77777777" w:rsidR="00622AD5" w:rsidRDefault="00622AD5"/>
    <w:p w14:paraId="3AE9BD0B" w14:textId="77777777" w:rsidR="00622AD5" w:rsidRDefault="00622AD5"/>
    <w:p w14:paraId="6CB3898A" w14:textId="77777777" w:rsidR="00622AD5" w:rsidRDefault="00656FE5">
      <w:pPr>
        <w:autoSpaceDE w:val="0"/>
        <w:autoSpaceDN w:val="0"/>
        <w:spacing w:line="520" w:lineRule="exact"/>
        <w:jc w:val="center"/>
        <w:rPr>
          <w:rFonts w:ascii="黑体" w:eastAsia="黑体" w:hAnsi="黑体"/>
          <w:b/>
          <w:bCs/>
          <w:sz w:val="48"/>
          <w:szCs w:val="48"/>
        </w:rPr>
      </w:pPr>
      <w:r>
        <w:rPr>
          <w:rFonts w:ascii="黑体" w:eastAsia="黑体" w:hAnsi="黑体" w:hint="eastAsia"/>
          <w:b/>
          <w:bCs/>
          <w:sz w:val="48"/>
          <w:szCs w:val="48"/>
        </w:rPr>
        <w:t>广西天恒汽车部件制造股份有限公司</w:t>
      </w:r>
    </w:p>
    <w:p w14:paraId="291EE053" w14:textId="77777777" w:rsidR="00622AD5" w:rsidRDefault="00622AD5">
      <w:pPr>
        <w:autoSpaceDE w:val="0"/>
        <w:autoSpaceDN w:val="0"/>
        <w:spacing w:line="520" w:lineRule="exact"/>
        <w:jc w:val="center"/>
        <w:rPr>
          <w:rFonts w:ascii="黑体" w:eastAsia="黑体" w:hAnsi="黑体"/>
          <w:b/>
          <w:bCs/>
          <w:sz w:val="48"/>
          <w:szCs w:val="48"/>
        </w:rPr>
      </w:pPr>
    </w:p>
    <w:p w14:paraId="728A95D4" w14:textId="77777777" w:rsidR="00622AD5" w:rsidRDefault="00656FE5">
      <w:pPr>
        <w:autoSpaceDE w:val="0"/>
        <w:autoSpaceDN w:val="0"/>
        <w:spacing w:line="520" w:lineRule="exact"/>
        <w:jc w:val="center"/>
        <w:rPr>
          <w:rFonts w:ascii="黑体" w:eastAsia="黑体" w:hAnsi="黑体"/>
          <w:b/>
          <w:bCs/>
          <w:sz w:val="48"/>
          <w:szCs w:val="48"/>
        </w:rPr>
      </w:pPr>
      <w:r>
        <w:rPr>
          <w:rFonts w:ascii="黑体" w:eastAsia="黑体" w:hAnsi="黑体" w:hint="eastAsia"/>
          <w:b/>
          <w:bCs/>
          <w:sz w:val="48"/>
          <w:szCs w:val="48"/>
        </w:rPr>
        <w:t>财产保险招标文件</w:t>
      </w:r>
    </w:p>
    <w:p w14:paraId="6019E2C0" w14:textId="77777777" w:rsidR="00622AD5" w:rsidRDefault="00622AD5">
      <w:pPr>
        <w:autoSpaceDE w:val="0"/>
        <w:autoSpaceDN w:val="0"/>
        <w:spacing w:line="520" w:lineRule="exact"/>
        <w:jc w:val="center"/>
        <w:rPr>
          <w:rFonts w:ascii="黑体" w:eastAsia="黑体" w:hAnsi="黑体"/>
          <w:b/>
          <w:bCs/>
          <w:sz w:val="48"/>
          <w:szCs w:val="48"/>
        </w:rPr>
      </w:pPr>
    </w:p>
    <w:p w14:paraId="7E28ADFE" w14:textId="77777777" w:rsidR="00622AD5" w:rsidRDefault="00622AD5">
      <w:pPr>
        <w:autoSpaceDE w:val="0"/>
        <w:autoSpaceDN w:val="0"/>
        <w:spacing w:line="520" w:lineRule="exact"/>
        <w:jc w:val="center"/>
        <w:rPr>
          <w:rFonts w:ascii="黑体" w:eastAsia="黑体" w:hAnsi="黑体"/>
          <w:b/>
          <w:bCs/>
          <w:sz w:val="48"/>
          <w:szCs w:val="48"/>
        </w:rPr>
      </w:pPr>
    </w:p>
    <w:p w14:paraId="1F8D8440" w14:textId="77777777" w:rsidR="00622AD5" w:rsidRDefault="00622AD5">
      <w:pPr>
        <w:autoSpaceDE w:val="0"/>
        <w:autoSpaceDN w:val="0"/>
        <w:spacing w:line="520" w:lineRule="exact"/>
        <w:jc w:val="center"/>
        <w:rPr>
          <w:rFonts w:ascii="黑体" w:eastAsia="黑体" w:hAnsi="黑体"/>
          <w:b/>
          <w:bCs/>
          <w:sz w:val="48"/>
          <w:szCs w:val="48"/>
        </w:rPr>
      </w:pPr>
    </w:p>
    <w:p w14:paraId="009D120D" w14:textId="77777777" w:rsidR="00622AD5" w:rsidRDefault="00622AD5">
      <w:pPr>
        <w:autoSpaceDE w:val="0"/>
        <w:autoSpaceDN w:val="0"/>
        <w:spacing w:line="360" w:lineRule="auto"/>
        <w:jc w:val="center"/>
        <w:rPr>
          <w:rFonts w:ascii="黑体" w:eastAsia="黑体" w:hAnsi="黑体"/>
          <w:b/>
          <w:bCs/>
          <w:sz w:val="30"/>
          <w:szCs w:val="30"/>
        </w:rPr>
      </w:pPr>
    </w:p>
    <w:p w14:paraId="21864F14" w14:textId="77777777" w:rsidR="00622AD5" w:rsidRDefault="00656FE5">
      <w:pPr>
        <w:autoSpaceDE w:val="0"/>
        <w:autoSpaceDN w:val="0"/>
        <w:spacing w:line="360" w:lineRule="auto"/>
        <w:ind w:firstLineChars="800" w:firstLine="2570"/>
        <w:rPr>
          <w:rFonts w:ascii="黑体" w:eastAsia="黑体" w:hAnsi="黑体"/>
          <w:b/>
          <w:bCs/>
          <w:sz w:val="32"/>
          <w:szCs w:val="30"/>
          <w:u w:val="single"/>
        </w:rPr>
      </w:pPr>
      <w:r>
        <w:rPr>
          <w:rFonts w:ascii="黑体" w:eastAsia="黑体" w:hAnsi="黑体" w:hint="eastAsia"/>
          <w:b/>
          <w:bCs/>
          <w:sz w:val="32"/>
          <w:szCs w:val="30"/>
        </w:rPr>
        <w:t>项目名称：</w:t>
      </w:r>
      <w:r>
        <w:rPr>
          <w:rFonts w:ascii="黑体" w:eastAsia="黑体" w:hAnsi="黑体" w:hint="eastAsia"/>
          <w:b/>
          <w:bCs/>
          <w:sz w:val="32"/>
          <w:szCs w:val="30"/>
          <w:u w:val="single"/>
        </w:rPr>
        <w:t xml:space="preserve">财产保险招标 </w:t>
      </w:r>
      <w:r>
        <w:rPr>
          <w:rFonts w:ascii="黑体" w:eastAsia="黑体" w:hAnsi="黑体"/>
          <w:b/>
          <w:bCs/>
          <w:sz w:val="32"/>
          <w:szCs w:val="30"/>
          <w:u w:val="single"/>
        </w:rPr>
        <w:t xml:space="preserve">   </w:t>
      </w:r>
    </w:p>
    <w:p w14:paraId="052BB8ED" w14:textId="20180F41" w:rsidR="00622AD5" w:rsidRDefault="00656FE5">
      <w:pPr>
        <w:autoSpaceDE w:val="0"/>
        <w:autoSpaceDN w:val="0"/>
        <w:spacing w:line="360" w:lineRule="auto"/>
        <w:ind w:firstLineChars="800" w:firstLine="2570"/>
        <w:rPr>
          <w:rFonts w:ascii="黑体" w:eastAsia="黑体" w:hAnsi="黑体"/>
          <w:b/>
          <w:bCs/>
          <w:sz w:val="32"/>
          <w:szCs w:val="30"/>
          <w:u w:val="single"/>
        </w:rPr>
      </w:pPr>
      <w:r>
        <w:rPr>
          <w:rFonts w:ascii="黑体" w:eastAsia="黑体" w:hAnsi="黑体" w:hint="eastAsia"/>
          <w:b/>
          <w:bCs/>
          <w:sz w:val="32"/>
          <w:szCs w:val="30"/>
        </w:rPr>
        <w:t>项目编号：</w:t>
      </w:r>
      <w:r>
        <w:rPr>
          <w:rFonts w:ascii="黑体" w:eastAsia="黑体" w:hAnsi="黑体"/>
          <w:b/>
          <w:bCs/>
          <w:sz w:val="32"/>
          <w:szCs w:val="30"/>
          <w:u w:val="single"/>
        </w:rPr>
        <w:t>NNTHCCBX202</w:t>
      </w:r>
      <w:r>
        <w:rPr>
          <w:rFonts w:ascii="黑体" w:eastAsia="黑体" w:hAnsi="黑体" w:hint="eastAsia"/>
          <w:b/>
          <w:bCs/>
          <w:sz w:val="32"/>
          <w:szCs w:val="30"/>
          <w:u w:val="single"/>
        </w:rPr>
        <w:t>5</w:t>
      </w:r>
      <w:r>
        <w:rPr>
          <w:rFonts w:ascii="黑体" w:eastAsia="黑体" w:hAnsi="黑体"/>
          <w:b/>
          <w:bCs/>
          <w:sz w:val="32"/>
          <w:szCs w:val="30"/>
          <w:u w:val="single"/>
        </w:rPr>
        <w:t>0</w:t>
      </w:r>
      <w:r>
        <w:rPr>
          <w:rFonts w:ascii="黑体" w:eastAsia="黑体" w:hAnsi="黑体" w:hint="eastAsia"/>
          <w:b/>
          <w:bCs/>
          <w:sz w:val="32"/>
          <w:szCs w:val="30"/>
          <w:u w:val="single"/>
        </w:rPr>
        <w:t>4</w:t>
      </w:r>
      <w:r w:rsidR="00227093">
        <w:rPr>
          <w:rFonts w:ascii="黑体" w:eastAsia="黑体" w:hAnsi="黑体" w:hint="eastAsia"/>
          <w:b/>
          <w:bCs/>
          <w:sz w:val="32"/>
          <w:szCs w:val="30"/>
          <w:u w:val="single"/>
        </w:rPr>
        <w:t>01</w:t>
      </w:r>
    </w:p>
    <w:p w14:paraId="4A2ABE12" w14:textId="13579950" w:rsidR="00622AD5" w:rsidRDefault="00656FE5">
      <w:pPr>
        <w:autoSpaceDE w:val="0"/>
        <w:autoSpaceDN w:val="0"/>
        <w:spacing w:line="360" w:lineRule="auto"/>
        <w:ind w:firstLineChars="800" w:firstLine="2570"/>
        <w:rPr>
          <w:rFonts w:ascii="黑体" w:eastAsia="黑体" w:hAnsi="黑体"/>
          <w:b/>
          <w:bCs/>
          <w:sz w:val="32"/>
          <w:szCs w:val="30"/>
        </w:rPr>
      </w:pPr>
      <w:r>
        <w:rPr>
          <w:rFonts w:ascii="黑体" w:eastAsia="黑体" w:hAnsi="黑体" w:hint="eastAsia"/>
          <w:b/>
          <w:bCs/>
          <w:sz w:val="32"/>
          <w:szCs w:val="30"/>
        </w:rPr>
        <w:t>发标日期：</w:t>
      </w:r>
      <w:r>
        <w:rPr>
          <w:rFonts w:ascii="黑体" w:eastAsia="黑体" w:hAnsi="黑体" w:hint="eastAsia"/>
          <w:b/>
          <w:bCs/>
          <w:sz w:val="32"/>
          <w:szCs w:val="30"/>
          <w:u w:val="single"/>
        </w:rPr>
        <w:t>2025年4月</w:t>
      </w:r>
      <w:r w:rsidR="00227093">
        <w:rPr>
          <w:rFonts w:ascii="黑体" w:eastAsia="黑体" w:hAnsi="黑体" w:hint="eastAsia"/>
          <w:b/>
          <w:bCs/>
          <w:sz w:val="32"/>
          <w:szCs w:val="30"/>
          <w:u w:val="single"/>
        </w:rPr>
        <w:t>28</w:t>
      </w:r>
      <w:r>
        <w:rPr>
          <w:rFonts w:ascii="黑体" w:eastAsia="黑体" w:hAnsi="黑体" w:hint="eastAsia"/>
          <w:b/>
          <w:bCs/>
          <w:sz w:val="32"/>
          <w:szCs w:val="30"/>
          <w:u w:val="single"/>
        </w:rPr>
        <w:t>日</w:t>
      </w:r>
      <w:r>
        <w:rPr>
          <w:rFonts w:ascii="黑体" w:eastAsia="黑体" w:hAnsi="黑体"/>
          <w:b/>
          <w:bCs/>
          <w:sz w:val="32"/>
          <w:szCs w:val="30"/>
          <w:u w:val="single"/>
        </w:rPr>
        <w:t xml:space="preserve">      </w:t>
      </w:r>
    </w:p>
    <w:p w14:paraId="704FB5D6" w14:textId="77777777" w:rsidR="00622AD5" w:rsidRDefault="00622AD5">
      <w:pPr>
        <w:rPr>
          <w:szCs w:val="22"/>
        </w:rPr>
      </w:pPr>
    </w:p>
    <w:p w14:paraId="4F275EA2" w14:textId="77777777" w:rsidR="00622AD5" w:rsidRDefault="00622AD5"/>
    <w:p w14:paraId="50186D59" w14:textId="77777777" w:rsidR="00622AD5" w:rsidRDefault="00622AD5"/>
    <w:p w14:paraId="28FE532B" w14:textId="77777777" w:rsidR="00622AD5" w:rsidRPr="00441379" w:rsidRDefault="00622AD5"/>
    <w:p w14:paraId="2E22FE22" w14:textId="77777777" w:rsidR="00622AD5" w:rsidRDefault="00622AD5"/>
    <w:p w14:paraId="46B0A7CA" w14:textId="77777777" w:rsidR="00622AD5" w:rsidRDefault="00622AD5"/>
    <w:p w14:paraId="23E3D4CE" w14:textId="77777777" w:rsidR="00622AD5" w:rsidRDefault="00622AD5"/>
    <w:p w14:paraId="47863C99" w14:textId="77777777" w:rsidR="00622AD5" w:rsidRDefault="00622AD5"/>
    <w:p w14:paraId="7A1D83BC" w14:textId="77777777" w:rsidR="00622AD5" w:rsidRDefault="00622AD5"/>
    <w:p w14:paraId="74EDF175" w14:textId="77777777" w:rsidR="00622AD5" w:rsidRDefault="00622AD5"/>
    <w:p w14:paraId="65EC4CAB" w14:textId="77777777" w:rsidR="00622AD5" w:rsidRDefault="00622AD5"/>
    <w:p w14:paraId="0066092B" w14:textId="77777777" w:rsidR="00622AD5" w:rsidRDefault="00656FE5">
      <w:pPr>
        <w:pStyle w:val="10"/>
      </w:pPr>
      <w:r>
        <w:rPr>
          <w:rFonts w:hint="eastAsia"/>
          <w:sz w:val="32"/>
          <w:szCs w:val="32"/>
        </w:rPr>
        <w:br w:type="page"/>
      </w:r>
      <w:r>
        <w:rPr>
          <w:rFonts w:hint="eastAsia"/>
        </w:rPr>
        <w:lastRenderedPageBreak/>
        <w:t>目 录</w:t>
      </w:r>
    </w:p>
    <w:p w14:paraId="215DDE69" w14:textId="77777777" w:rsidR="00622AD5" w:rsidRDefault="00656FE5">
      <w:pPr>
        <w:pStyle w:val="10"/>
        <w:rPr>
          <w:rFonts w:asciiTheme="minorHAnsi" w:eastAsiaTheme="minorEastAsia" w:hAnsiTheme="minorHAnsi" w:cstheme="minorBidi"/>
          <w:b w:val="0"/>
          <w:sz w:val="21"/>
          <w:szCs w:val="22"/>
        </w:rPr>
      </w:pPr>
      <w:r>
        <w:rPr>
          <w:rFonts w:ascii="仿宋" w:eastAsia="仿宋" w:hAnsi="仿宋" w:hint="eastAsia"/>
          <w:sz w:val="32"/>
          <w:szCs w:val="32"/>
        </w:rPr>
        <w:fldChar w:fldCharType="begin"/>
      </w:r>
      <w:r>
        <w:rPr>
          <w:rFonts w:ascii="仿宋" w:eastAsia="仿宋" w:hAnsi="仿宋" w:hint="eastAsia"/>
          <w:sz w:val="32"/>
          <w:szCs w:val="32"/>
        </w:rPr>
        <w:instrText xml:space="preserve">TOC \o "1-1" \h \u </w:instrText>
      </w:r>
      <w:r>
        <w:rPr>
          <w:rFonts w:ascii="仿宋" w:eastAsia="仿宋" w:hAnsi="仿宋" w:hint="eastAsia"/>
          <w:sz w:val="32"/>
          <w:szCs w:val="32"/>
        </w:rPr>
        <w:fldChar w:fldCharType="separate"/>
      </w:r>
      <w:hyperlink w:anchor="_Toc131513722" w:history="1">
        <w:r>
          <w:rPr>
            <w:rStyle w:val="ad"/>
          </w:rPr>
          <w:t>第一部分招标邀请</w:t>
        </w:r>
        <w:r>
          <w:tab/>
        </w:r>
        <w:r>
          <w:fldChar w:fldCharType="begin"/>
        </w:r>
        <w:r>
          <w:instrText xml:space="preserve"> PAGEREF _Toc131513722 \h </w:instrText>
        </w:r>
        <w:r>
          <w:fldChar w:fldCharType="separate"/>
        </w:r>
        <w:r w:rsidR="004A6746">
          <w:rPr>
            <w:noProof/>
          </w:rPr>
          <w:t>3</w:t>
        </w:r>
        <w:r>
          <w:fldChar w:fldCharType="end"/>
        </w:r>
      </w:hyperlink>
    </w:p>
    <w:p w14:paraId="24445EF8" w14:textId="77777777" w:rsidR="00622AD5" w:rsidRDefault="00935C70">
      <w:pPr>
        <w:pStyle w:val="10"/>
        <w:rPr>
          <w:rFonts w:asciiTheme="minorHAnsi" w:eastAsiaTheme="minorEastAsia" w:hAnsiTheme="minorHAnsi" w:cstheme="minorBidi"/>
          <w:b w:val="0"/>
          <w:sz w:val="21"/>
          <w:szCs w:val="22"/>
        </w:rPr>
      </w:pPr>
      <w:hyperlink w:anchor="_Toc131513723" w:history="1">
        <w:r w:rsidR="00656FE5">
          <w:rPr>
            <w:rStyle w:val="ad"/>
          </w:rPr>
          <w:t>第二部分投标人须知</w:t>
        </w:r>
        <w:r w:rsidR="00656FE5">
          <w:tab/>
        </w:r>
        <w:r w:rsidR="00656FE5">
          <w:fldChar w:fldCharType="begin"/>
        </w:r>
        <w:r w:rsidR="00656FE5">
          <w:instrText xml:space="preserve"> PAGEREF _Toc131513723 \h </w:instrText>
        </w:r>
        <w:r w:rsidR="00656FE5">
          <w:fldChar w:fldCharType="separate"/>
        </w:r>
        <w:r w:rsidR="004A6746">
          <w:rPr>
            <w:noProof/>
          </w:rPr>
          <w:t>4</w:t>
        </w:r>
        <w:r w:rsidR="00656FE5">
          <w:fldChar w:fldCharType="end"/>
        </w:r>
      </w:hyperlink>
    </w:p>
    <w:p w14:paraId="2C7E0202" w14:textId="77777777" w:rsidR="00622AD5" w:rsidRDefault="00935C70">
      <w:pPr>
        <w:pStyle w:val="10"/>
        <w:rPr>
          <w:rFonts w:asciiTheme="minorHAnsi" w:eastAsiaTheme="minorEastAsia" w:hAnsiTheme="minorHAnsi" w:cstheme="minorBidi"/>
          <w:b w:val="0"/>
          <w:sz w:val="21"/>
          <w:szCs w:val="22"/>
        </w:rPr>
      </w:pPr>
      <w:hyperlink w:anchor="_Toc131513724" w:history="1">
        <w:r w:rsidR="00656FE5">
          <w:rPr>
            <w:rStyle w:val="ad"/>
          </w:rPr>
          <w:t>第三部分开标及评标</w:t>
        </w:r>
        <w:r w:rsidR="00656FE5">
          <w:tab/>
        </w:r>
        <w:r w:rsidR="00656FE5">
          <w:fldChar w:fldCharType="begin"/>
        </w:r>
        <w:r w:rsidR="00656FE5">
          <w:instrText xml:space="preserve"> PAGEREF _Toc131513724 \h </w:instrText>
        </w:r>
        <w:r w:rsidR="00656FE5">
          <w:fldChar w:fldCharType="separate"/>
        </w:r>
        <w:r w:rsidR="004A6746">
          <w:rPr>
            <w:noProof/>
          </w:rPr>
          <w:t>8</w:t>
        </w:r>
        <w:r w:rsidR="00656FE5">
          <w:fldChar w:fldCharType="end"/>
        </w:r>
      </w:hyperlink>
    </w:p>
    <w:p w14:paraId="02BCD36C" w14:textId="77777777" w:rsidR="00622AD5" w:rsidRDefault="00935C70">
      <w:pPr>
        <w:pStyle w:val="10"/>
        <w:rPr>
          <w:rFonts w:asciiTheme="minorHAnsi" w:eastAsiaTheme="minorEastAsia" w:hAnsiTheme="minorHAnsi" w:cstheme="minorBidi"/>
          <w:b w:val="0"/>
          <w:sz w:val="21"/>
          <w:szCs w:val="22"/>
        </w:rPr>
      </w:pPr>
      <w:hyperlink w:anchor="_Toc131513725" w:history="1">
        <w:r w:rsidR="00656FE5">
          <w:rPr>
            <w:rStyle w:val="ad"/>
          </w:rPr>
          <w:t>第四部分授予合同</w:t>
        </w:r>
        <w:r w:rsidR="00656FE5">
          <w:tab/>
        </w:r>
        <w:r w:rsidR="00656FE5">
          <w:fldChar w:fldCharType="begin"/>
        </w:r>
        <w:r w:rsidR="00656FE5">
          <w:instrText xml:space="preserve"> PAGEREF _Toc131513725 \h </w:instrText>
        </w:r>
        <w:r w:rsidR="00656FE5">
          <w:fldChar w:fldCharType="separate"/>
        </w:r>
        <w:r w:rsidR="004A6746">
          <w:rPr>
            <w:noProof/>
          </w:rPr>
          <w:t>10</w:t>
        </w:r>
        <w:r w:rsidR="00656FE5">
          <w:fldChar w:fldCharType="end"/>
        </w:r>
      </w:hyperlink>
    </w:p>
    <w:p w14:paraId="3D7C45B8" w14:textId="77777777" w:rsidR="00622AD5" w:rsidRDefault="00656FE5">
      <w:pPr>
        <w:rPr>
          <w:b/>
          <w:sz w:val="30"/>
          <w:szCs w:val="30"/>
        </w:rPr>
      </w:pPr>
      <w:r>
        <w:rPr>
          <w:rFonts w:ascii="仿宋" w:eastAsia="仿宋" w:hAnsi="仿宋" w:hint="eastAsia"/>
          <w:b/>
          <w:sz w:val="32"/>
          <w:szCs w:val="32"/>
        </w:rPr>
        <w:fldChar w:fldCharType="end"/>
      </w:r>
    </w:p>
    <w:p w14:paraId="61F743CD" w14:textId="77777777" w:rsidR="00622AD5" w:rsidRDefault="00622AD5">
      <w:pPr>
        <w:pStyle w:val="1"/>
        <w:jc w:val="center"/>
        <w:rPr>
          <w:b w:val="0"/>
          <w:bCs w:val="0"/>
        </w:rPr>
      </w:pPr>
    </w:p>
    <w:p w14:paraId="7FFF8E4E" w14:textId="77777777" w:rsidR="00622AD5" w:rsidRDefault="00656FE5">
      <w:pPr>
        <w:pStyle w:val="1"/>
        <w:jc w:val="center"/>
        <w:rPr>
          <w:szCs w:val="36"/>
        </w:rPr>
      </w:pPr>
      <w:r>
        <w:rPr>
          <w:b w:val="0"/>
          <w:bCs w:val="0"/>
        </w:rPr>
        <w:br w:type="page"/>
      </w:r>
      <w:bookmarkStart w:id="0" w:name="_Toc26613960"/>
      <w:bookmarkStart w:id="1" w:name="_Toc131513722"/>
      <w:r>
        <w:rPr>
          <w:rFonts w:hint="eastAsia"/>
          <w:szCs w:val="36"/>
        </w:rPr>
        <w:lastRenderedPageBreak/>
        <w:t>第一部分招标邀请</w:t>
      </w:r>
      <w:bookmarkEnd w:id="0"/>
      <w:bookmarkEnd w:id="1"/>
    </w:p>
    <w:p w14:paraId="6228640A" w14:textId="77777777" w:rsidR="00622AD5" w:rsidRDefault="00656FE5">
      <w:pPr>
        <w:spacing w:line="480" w:lineRule="auto"/>
        <w:jc w:val="center"/>
        <w:rPr>
          <w:sz w:val="36"/>
          <w:szCs w:val="32"/>
        </w:rPr>
      </w:pPr>
      <w:r>
        <w:rPr>
          <w:rFonts w:hint="eastAsia"/>
          <w:sz w:val="36"/>
          <w:szCs w:val="32"/>
        </w:rPr>
        <w:t>广西天恒汽车部件制造股份有限公司</w:t>
      </w:r>
    </w:p>
    <w:p w14:paraId="09149BD3" w14:textId="77777777" w:rsidR="00622AD5" w:rsidRDefault="00656FE5">
      <w:pPr>
        <w:spacing w:line="480" w:lineRule="auto"/>
        <w:jc w:val="center"/>
        <w:rPr>
          <w:sz w:val="36"/>
          <w:szCs w:val="32"/>
        </w:rPr>
      </w:pPr>
      <w:r>
        <w:rPr>
          <w:rFonts w:hint="eastAsia"/>
          <w:sz w:val="36"/>
          <w:szCs w:val="32"/>
        </w:rPr>
        <w:t>招标邀请函</w:t>
      </w:r>
    </w:p>
    <w:p w14:paraId="4C8E3E70" w14:textId="77777777" w:rsidR="00622AD5" w:rsidRDefault="00656FE5">
      <w:pPr>
        <w:spacing w:line="360" w:lineRule="auto"/>
        <w:rPr>
          <w:rFonts w:ascii="仿宋" w:eastAsia="仿宋" w:hAnsi="仿宋" w:cs="仿宋"/>
          <w:color w:val="000000"/>
          <w:kern w:val="0"/>
          <w:sz w:val="30"/>
          <w:szCs w:val="30"/>
        </w:rPr>
      </w:pPr>
      <w:r>
        <w:rPr>
          <w:rFonts w:ascii="仿宋" w:eastAsia="仿宋" w:hAnsi="仿宋" w:cs="仿宋" w:hint="eastAsia"/>
          <w:color w:val="000000"/>
          <w:kern w:val="0"/>
          <w:sz w:val="30"/>
          <w:szCs w:val="30"/>
        </w:rPr>
        <w:t xml:space="preserve">各投标单位 ：                     </w:t>
      </w:r>
    </w:p>
    <w:p w14:paraId="55801D6C" w14:textId="77777777" w:rsidR="00622AD5" w:rsidRDefault="00656FE5">
      <w:pPr>
        <w:tabs>
          <w:tab w:val="left" w:pos="1620"/>
          <w:tab w:val="left" w:pos="2880"/>
        </w:tabs>
        <w:spacing w:line="360" w:lineRule="auto"/>
        <w:rPr>
          <w:rFonts w:ascii="仿宋" w:eastAsia="仿宋" w:hAnsi="仿宋" w:cs="仿宋"/>
          <w:color w:val="000000"/>
          <w:kern w:val="0"/>
          <w:sz w:val="30"/>
          <w:szCs w:val="30"/>
        </w:rPr>
      </w:pPr>
      <w:r>
        <w:rPr>
          <w:rFonts w:ascii="仿宋" w:eastAsia="仿宋" w:hAnsi="仿宋" w:cs="仿宋" w:hint="eastAsia"/>
          <w:color w:val="000000"/>
          <w:kern w:val="0"/>
          <w:sz w:val="30"/>
          <w:szCs w:val="30"/>
        </w:rPr>
        <w:t xml:space="preserve">    我司</w:t>
      </w:r>
      <w:r>
        <w:rPr>
          <w:rFonts w:ascii="仿宋" w:eastAsia="仿宋" w:hAnsi="仿宋" w:cs="仿宋" w:hint="eastAsia"/>
          <w:color w:val="000000"/>
          <w:kern w:val="0"/>
          <w:sz w:val="30"/>
          <w:szCs w:val="30"/>
          <w:u w:val="single"/>
        </w:rPr>
        <w:t>财产一切险及设备损坏险</w:t>
      </w:r>
      <w:r>
        <w:rPr>
          <w:rFonts w:ascii="仿宋" w:eastAsia="仿宋" w:hAnsi="仿宋" w:cs="仿宋" w:hint="eastAsia"/>
          <w:color w:val="000000"/>
          <w:kern w:val="0"/>
          <w:sz w:val="30"/>
          <w:szCs w:val="30"/>
        </w:rPr>
        <w:t>合作单位招标工作现已启动，经资格预审，特邀请贵公司参与投标，现随函附上相关资料，请查核签收后按我司要求提交投标资料。</w:t>
      </w:r>
    </w:p>
    <w:p w14:paraId="3B72C3A6" w14:textId="1224EB3F" w:rsidR="00622AD5" w:rsidRDefault="00656FE5">
      <w:pPr>
        <w:tabs>
          <w:tab w:val="left" w:pos="1620"/>
          <w:tab w:val="left" w:pos="2880"/>
        </w:tabs>
        <w:spacing w:line="360" w:lineRule="auto"/>
        <w:rPr>
          <w:rFonts w:ascii="仿宋" w:eastAsia="仿宋" w:hAnsi="仿宋" w:cs="仿宋"/>
          <w:color w:val="000000"/>
          <w:kern w:val="0"/>
          <w:sz w:val="30"/>
          <w:szCs w:val="30"/>
          <w:u w:val="single"/>
        </w:rPr>
      </w:pPr>
      <w:r>
        <w:rPr>
          <w:rFonts w:ascii="仿宋" w:eastAsia="仿宋" w:hAnsi="仿宋" w:cs="仿宋" w:hint="eastAsia"/>
          <w:color w:val="000000"/>
          <w:kern w:val="0"/>
          <w:sz w:val="30"/>
          <w:szCs w:val="30"/>
        </w:rPr>
        <w:t>1.项目编号:</w:t>
      </w:r>
      <w:r>
        <w:rPr>
          <w:rFonts w:ascii="仿宋" w:eastAsia="仿宋" w:hAnsi="仿宋" w:cs="仿宋" w:hint="eastAsia"/>
          <w:color w:val="000000"/>
          <w:kern w:val="0"/>
          <w:sz w:val="30"/>
          <w:szCs w:val="30"/>
          <w:u w:val="single"/>
        </w:rPr>
        <w:t xml:space="preserve"> </w:t>
      </w:r>
      <w:bookmarkStart w:id="2" w:name="_Hlk131154569"/>
      <w:r>
        <w:rPr>
          <w:rFonts w:ascii="仿宋" w:eastAsia="仿宋" w:hAnsi="仿宋" w:cs="仿宋"/>
          <w:color w:val="000000"/>
          <w:kern w:val="0"/>
          <w:sz w:val="30"/>
          <w:szCs w:val="30"/>
          <w:u w:val="single"/>
        </w:rPr>
        <w:t>NNTHCCBX202</w:t>
      </w:r>
      <w:bookmarkEnd w:id="2"/>
      <w:r>
        <w:rPr>
          <w:rFonts w:ascii="仿宋" w:eastAsia="仿宋" w:hAnsi="仿宋" w:cs="仿宋" w:hint="eastAsia"/>
          <w:color w:val="000000"/>
          <w:kern w:val="0"/>
          <w:sz w:val="30"/>
          <w:szCs w:val="30"/>
          <w:u w:val="single"/>
        </w:rPr>
        <w:t>504</w:t>
      </w:r>
      <w:r>
        <w:rPr>
          <w:rFonts w:ascii="仿宋" w:eastAsia="仿宋" w:hAnsi="仿宋" w:cs="仿宋"/>
          <w:color w:val="000000"/>
          <w:kern w:val="0"/>
          <w:sz w:val="30"/>
          <w:szCs w:val="30"/>
          <w:u w:val="single"/>
        </w:rPr>
        <w:t xml:space="preserve">                 </w:t>
      </w:r>
    </w:p>
    <w:p w14:paraId="1CFE92D3" w14:textId="77777777" w:rsidR="00622AD5" w:rsidRDefault="00656FE5">
      <w:pPr>
        <w:spacing w:line="360" w:lineRule="auto"/>
        <w:rPr>
          <w:rFonts w:ascii="仿宋" w:eastAsia="仿宋" w:hAnsi="仿宋" w:cs="仿宋"/>
          <w:color w:val="000000"/>
          <w:kern w:val="0"/>
          <w:sz w:val="30"/>
          <w:szCs w:val="30"/>
          <w:u w:val="single"/>
        </w:rPr>
      </w:pPr>
      <w:r>
        <w:rPr>
          <w:rFonts w:ascii="仿宋" w:eastAsia="仿宋" w:hAnsi="仿宋" w:cs="仿宋" w:hint="eastAsia"/>
          <w:color w:val="000000"/>
          <w:kern w:val="0"/>
          <w:sz w:val="30"/>
          <w:szCs w:val="30"/>
        </w:rPr>
        <w:t>2.招标项目：</w:t>
      </w:r>
      <w:bookmarkStart w:id="3" w:name="_Hlk131154193"/>
      <w:r>
        <w:rPr>
          <w:rFonts w:ascii="仿宋" w:eastAsia="仿宋" w:hAnsi="仿宋" w:cs="仿宋" w:hint="eastAsia"/>
          <w:color w:val="000000"/>
          <w:kern w:val="0"/>
          <w:sz w:val="30"/>
          <w:szCs w:val="30"/>
          <w:u w:val="single"/>
        </w:rPr>
        <w:t>天恒公司财产一切险及设备损坏险项目</w:t>
      </w:r>
      <w:bookmarkEnd w:id="3"/>
    </w:p>
    <w:p w14:paraId="78541A78" w14:textId="77777777" w:rsidR="00622AD5" w:rsidRDefault="00656FE5">
      <w:pPr>
        <w:spacing w:line="360" w:lineRule="auto"/>
        <w:rPr>
          <w:rFonts w:ascii="仿宋" w:eastAsia="仿宋" w:hAnsi="仿宋" w:cs="仿宋"/>
          <w:color w:val="000000"/>
          <w:kern w:val="0"/>
          <w:sz w:val="30"/>
          <w:szCs w:val="30"/>
          <w:u w:val="single"/>
        </w:rPr>
      </w:pPr>
      <w:r>
        <w:rPr>
          <w:rFonts w:ascii="仿宋" w:eastAsia="仿宋" w:hAnsi="仿宋" w:cs="仿宋" w:hint="eastAsia"/>
          <w:color w:val="000000"/>
          <w:kern w:val="0"/>
          <w:sz w:val="30"/>
          <w:szCs w:val="30"/>
        </w:rPr>
        <w:t>3.业务联系电话：</w:t>
      </w:r>
      <w:r>
        <w:rPr>
          <w:rFonts w:ascii="仿宋" w:eastAsia="仿宋" w:hAnsi="仿宋" w:cs="仿宋"/>
          <w:color w:val="000000"/>
          <w:kern w:val="0"/>
          <w:sz w:val="30"/>
          <w:szCs w:val="30"/>
          <w:u w:val="single"/>
        </w:rPr>
        <w:t xml:space="preserve">   </w:t>
      </w:r>
      <w:r>
        <w:rPr>
          <w:rFonts w:ascii="仿宋" w:eastAsia="仿宋" w:hAnsi="仿宋" w:cs="仿宋" w:hint="eastAsia"/>
          <w:color w:val="000000"/>
          <w:kern w:val="0"/>
          <w:sz w:val="30"/>
          <w:szCs w:val="30"/>
          <w:u w:val="single"/>
        </w:rPr>
        <w:t>18269002919</w:t>
      </w:r>
      <w:r>
        <w:rPr>
          <w:rFonts w:ascii="仿宋" w:eastAsia="仿宋" w:hAnsi="仿宋" w:cs="仿宋"/>
          <w:color w:val="000000"/>
          <w:kern w:val="0"/>
          <w:sz w:val="30"/>
          <w:szCs w:val="30"/>
          <w:u w:val="single"/>
        </w:rPr>
        <w:t xml:space="preserve">             </w:t>
      </w:r>
    </w:p>
    <w:p w14:paraId="6523ADE0" w14:textId="77777777" w:rsidR="00622AD5" w:rsidRDefault="00656FE5">
      <w:pPr>
        <w:spacing w:line="360" w:lineRule="auto"/>
        <w:rPr>
          <w:rFonts w:ascii="仿宋" w:eastAsia="仿宋" w:hAnsi="仿宋" w:cs="仿宋"/>
          <w:color w:val="000000"/>
          <w:kern w:val="0"/>
          <w:sz w:val="30"/>
          <w:szCs w:val="30"/>
        </w:rPr>
      </w:pPr>
      <w:r>
        <w:rPr>
          <w:rFonts w:ascii="仿宋" w:eastAsia="仿宋" w:hAnsi="仿宋" w:cs="仿宋" w:hint="eastAsia"/>
          <w:color w:val="000000"/>
          <w:kern w:val="0"/>
          <w:sz w:val="30"/>
          <w:szCs w:val="30"/>
        </w:rPr>
        <w:t>4.业务联系人：</w:t>
      </w:r>
      <w:r>
        <w:rPr>
          <w:rFonts w:ascii="仿宋" w:eastAsia="仿宋" w:hAnsi="仿宋" w:cs="仿宋" w:hint="eastAsia"/>
          <w:color w:val="000000"/>
          <w:kern w:val="0"/>
          <w:sz w:val="30"/>
          <w:szCs w:val="30"/>
          <w:u w:val="single"/>
        </w:rPr>
        <w:t xml:space="preserve"> </w:t>
      </w:r>
      <w:r>
        <w:rPr>
          <w:rFonts w:ascii="仿宋" w:eastAsia="仿宋" w:hAnsi="仿宋" w:cs="仿宋"/>
          <w:color w:val="000000"/>
          <w:kern w:val="0"/>
          <w:sz w:val="30"/>
          <w:szCs w:val="30"/>
          <w:u w:val="single"/>
        </w:rPr>
        <w:t xml:space="preserve">  </w:t>
      </w:r>
      <w:r>
        <w:rPr>
          <w:rFonts w:ascii="仿宋" w:eastAsia="仿宋" w:hAnsi="仿宋" w:cs="仿宋" w:hint="eastAsia"/>
          <w:color w:val="000000"/>
          <w:kern w:val="0"/>
          <w:sz w:val="30"/>
          <w:szCs w:val="30"/>
          <w:u w:val="single"/>
        </w:rPr>
        <w:t>韦启凤</w:t>
      </w:r>
      <w:r>
        <w:rPr>
          <w:rFonts w:ascii="仿宋" w:eastAsia="仿宋" w:hAnsi="仿宋" w:cs="仿宋"/>
          <w:color w:val="000000"/>
          <w:kern w:val="0"/>
          <w:sz w:val="30"/>
          <w:szCs w:val="30"/>
          <w:u w:val="single"/>
        </w:rPr>
        <w:t xml:space="preserve">               </w:t>
      </w:r>
    </w:p>
    <w:p w14:paraId="7A22280F" w14:textId="73C0D485" w:rsidR="00622AD5" w:rsidRDefault="00656FE5">
      <w:pPr>
        <w:spacing w:line="360" w:lineRule="auto"/>
        <w:rPr>
          <w:rFonts w:ascii="仿宋" w:eastAsia="仿宋" w:hAnsi="仿宋" w:cs="仿宋"/>
          <w:color w:val="000000"/>
          <w:kern w:val="0"/>
          <w:sz w:val="30"/>
          <w:szCs w:val="30"/>
        </w:rPr>
      </w:pPr>
      <w:r>
        <w:rPr>
          <w:rFonts w:ascii="仿宋" w:eastAsia="仿宋" w:hAnsi="仿宋" w:cs="仿宋" w:hint="eastAsia"/>
          <w:color w:val="000000"/>
          <w:kern w:val="0"/>
          <w:sz w:val="30"/>
          <w:szCs w:val="30"/>
        </w:rPr>
        <w:t>5.投标截止时间：截止</w:t>
      </w:r>
      <w:r>
        <w:rPr>
          <w:rFonts w:ascii="仿宋" w:eastAsia="仿宋" w:hAnsi="仿宋" w:cs="仿宋"/>
          <w:color w:val="000000"/>
          <w:kern w:val="0"/>
          <w:sz w:val="30"/>
          <w:szCs w:val="30"/>
          <w:u w:val="single"/>
        </w:rPr>
        <w:t xml:space="preserve"> </w:t>
      </w:r>
      <w:r>
        <w:rPr>
          <w:rFonts w:ascii="仿宋" w:eastAsia="仿宋" w:hAnsi="仿宋" w:cs="仿宋" w:hint="eastAsia"/>
          <w:color w:val="000000"/>
          <w:kern w:val="0"/>
          <w:sz w:val="30"/>
          <w:szCs w:val="30"/>
          <w:u w:val="single"/>
        </w:rPr>
        <w:t>2025年</w:t>
      </w:r>
      <w:r>
        <w:rPr>
          <w:rFonts w:ascii="仿宋" w:eastAsia="仿宋" w:hAnsi="仿宋" w:cs="仿宋"/>
          <w:color w:val="000000"/>
          <w:kern w:val="0"/>
          <w:sz w:val="30"/>
          <w:szCs w:val="30"/>
          <w:u w:val="single"/>
        </w:rPr>
        <w:t xml:space="preserve"> </w:t>
      </w:r>
      <w:r>
        <w:rPr>
          <w:rFonts w:ascii="仿宋" w:eastAsia="仿宋" w:hAnsi="仿宋" w:cs="仿宋" w:hint="eastAsia"/>
          <w:color w:val="000000"/>
          <w:kern w:val="0"/>
          <w:sz w:val="30"/>
          <w:szCs w:val="30"/>
          <w:u w:val="single"/>
        </w:rPr>
        <w:t>5月</w:t>
      </w:r>
      <w:r w:rsidR="00227093">
        <w:rPr>
          <w:rFonts w:ascii="仿宋" w:eastAsia="仿宋" w:hAnsi="仿宋" w:cs="仿宋" w:hint="eastAsia"/>
          <w:color w:val="000000"/>
          <w:kern w:val="0"/>
          <w:sz w:val="30"/>
          <w:szCs w:val="30"/>
          <w:u w:val="single"/>
        </w:rPr>
        <w:t>9</w:t>
      </w:r>
      <w:r>
        <w:rPr>
          <w:rFonts w:ascii="仿宋" w:eastAsia="仿宋" w:hAnsi="仿宋" w:cs="仿宋" w:hint="eastAsia"/>
          <w:color w:val="000000"/>
          <w:kern w:val="0"/>
          <w:sz w:val="30"/>
          <w:szCs w:val="30"/>
          <w:u w:val="single"/>
        </w:rPr>
        <w:t>日</w:t>
      </w:r>
      <w:r w:rsidR="00227093">
        <w:rPr>
          <w:rFonts w:ascii="仿宋" w:eastAsia="仿宋" w:hAnsi="仿宋" w:cs="仿宋" w:hint="eastAsia"/>
          <w:color w:val="000000"/>
          <w:kern w:val="0"/>
          <w:sz w:val="30"/>
          <w:szCs w:val="30"/>
          <w:u w:val="single"/>
        </w:rPr>
        <w:t>12</w:t>
      </w:r>
      <w:r>
        <w:rPr>
          <w:rFonts w:ascii="仿宋" w:eastAsia="仿宋" w:hAnsi="仿宋" w:cs="仿宋" w:hint="eastAsia"/>
          <w:color w:val="000000"/>
          <w:kern w:val="0"/>
          <w:sz w:val="30"/>
          <w:szCs w:val="30"/>
          <w:u w:val="single"/>
        </w:rPr>
        <w:t>时</w:t>
      </w:r>
    </w:p>
    <w:p w14:paraId="29C70617" w14:textId="77777777" w:rsidR="00622AD5" w:rsidRDefault="00656FE5">
      <w:pPr>
        <w:spacing w:line="360" w:lineRule="auto"/>
        <w:rPr>
          <w:rFonts w:ascii="仿宋" w:eastAsia="仿宋" w:hAnsi="仿宋" w:cs="仿宋"/>
          <w:color w:val="000000"/>
          <w:kern w:val="0"/>
          <w:sz w:val="30"/>
          <w:szCs w:val="30"/>
        </w:rPr>
      </w:pPr>
      <w:r>
        <w:rPr>
          <w:rFonts w:ascii="仿宋" w:eastAsia="仿宋" w:hAnsi="仿宋" w:cs="仿宋" w:hint="eastAsia"/>
          <w:color w:val="000000"/>
          <w:kern w:val="0"/>
          <w:sz w:val="30"/>
          <w:szCs w:val="30"/>
        </w:rPr>
        <w:t>6.标书送达地址：南宁市邕宁区仁信路南南铝业总部大楼A栋1楼综合办公室收标处 （直送或邮寄） 联系电话：0771-2193003</w:t>
      </w:r>
    </w:p>
    <w:p w14:paraId="0E0496B4" w14:textId="77777777" w:rsidR="00622AD5" w:rsidRDefault="00656FE5">
      <w:pPr>
        <w:spacing w:line="360" w:lineRule="auto"/>
        <w:rPr>
          <w:rFonts w:ascii="仿宋" w:eastAsia="仿宋" w:hAnsi="仿宋" w:cs="仿宋"/>
          <w:color w:val="000000"/>
          <w:kern w:val="0"/>
          <w:sz w:val="30"/>
          <w:szCs w:val="30"/>
        </w:rPr>
      </w:pPr>
      <w:r>
        <w:rPr>
          <w:rFonts w:ascii="仿宋" w:eastAsia="仿宋" w:hAnsi="仿宋" w:cs="仿宋" w:hint="eastAsia"/>
          <w:color w:val="000000"/>
          <w:kern w:val="0"/>
          <w:sz w:val="30"/>
          <w:szCs w:val="30"/>
        </w:rPr>
        <w:t xml:space="preserve">7.招标细项详见附件（一、二）。    </w:t>
      </w:r>
    </w:p>
    <w:p w14:paraId="79E96E69" w14:textId="77777777" w:rsidR="00622AD5" w:rsidRDefault="00622AD5">
      <w:pPr>
        <w:spacing w:line="360" w:lineRule="auto"/>
        <w:rPr>
          <w:rFonts w:ascii="仿宋" w:eastAsia="仿宋" w:hAnsi="仿宋" w:cs="仿宋"/>
          <w:color w:val="000000"/>
          <w:kern w:val="0"/>
          <w:sz w:val="30"/>
          <w:szCs w:val="30"/>
        </w:rPr>
      </w:pPr>
    </w:p>
    <w:p w14:paraId="37870BB9" w14:textId="77777777" w:rsidR="00622AD5" w:rsidRDefault="00622AD5">
      <w:pPr>
        <w:rPr>
          <w:rFonts w:ascii="仿宋" w:eastAsia="仿宋" w:hAnsi="仿宋" w:cs="仿宋"/>
          <w:color w:val="000000"/>
          <w:kern w:val="0"/>
          <w:sz w:val="28"/>
          <w:szCs w:val="28"/>
        </w:rPr>
      </w:pPr>
    </w:p>
    <w:p w14:paraId="4A24862F" w14:textId="77777777" w:rsidR="00622AD5" w:rsidRDefault="00622AD5">
      <w:pPr>
        <w:rPr>
          <w:rFonts w:ascii="仿宋" w:eastAsia="仿宋" w:hAnsi="仿宋" w:cs="仿宋"/>
          <w:color w:val="000000"/>
          <w:kern w:val="0"/>
          <w:sz w:val="28"/>
          <w:szCs w:val="28"/>
        </w:rPr>
      </w:pPr>
    </w:p>
    <w:p w14:paraId="153C2C43" w14:textId="77777777" w:rsidR="00622AD5" w:rsidRDefault="00622AD5">
      <w:pPr>
        <w:rPr>
          <w:rFonts w:ascii="仿宋" w:eastAsia="仿宋" w:hAnsi="仿宋" w:cs="仿宋"/>
          <w:color w:val="000000"/>
          <w:kern w:val="0"/>
          <w:sz w:val="28"/>
          <w:szCs w:val="28"/>
        </w:rPr>
      </w:pPr>
    </w:p>
    <w:p w14:paraId="31757445" w14:textId="77777777" w:rsidR="00622AD5" w:rsidRDefault="00622AD5">
      <w:pPr>
        <w:rPr>
          <w:rFonts w:ascii="仿宋" w:eastAsia="仿宋" w:hAnsi="仿宋" w:cs="仿宋"/>
          <w:color w:val="000000"/>
          <w:kern w:val="0"/>
          <w:sz w:val="28"/>
          <w:szCs w:val="28"/>
        </w:rPr>
      </w:pPr>
    </w:p>
    <w:p w14:paraId="2A437483" w14:textId="77777777" w:rsidR="00622AD5" w:rsidRDefault="00622AD5">
      <w:pPr>
        <w:rPr>
          <w:rFonts w:ascii="仿宋" w:eastAsia="仿宋" w:hAnsi="仿宋" w:cs="仿宋"/>
          <w:color w:val="000000"/>
          <w:kern w:val="0"/>
          <w:sz w:val="28"/>
          <w:szCs w:val="28"/>
        </w:rPr>
      </w:pPr>
    </w:p>
    <w:p w14:paraId="14BBC503" w14:textId="77777777" w:rsidR="00622AD5" w:rsidRDefault="00656FE5">
      <w:pPr>
        <w:pStyle w:val="1"/>
        <w:spacing w:line="480" w:lineRule="auto"/>
        <w:jc w:val="center"/>
        <w:rPr>
          <w:sz w:val="32"/>
        </w:rPr>
      </w:pPr>
      <w:r>
        <w:rPr>
          <w:b w:val="0"/>
          <w:bCs w:val="0"/>
        </w:rPr>
        <w:br w:type="page"/>
      </w:r>
      <w:bookmarkStart w:id="4" w:name="_Toc131513723"/>
      <w:bookmarkStart w:id="5" w:name="_Toc26613962"/>
      <w:r>
        <w:rPr>
          <w:rFonts w:hint="eastAsia"/>
          <w:sz w:val="32"/>
        </w:rPr>
        <w:lastRenderedPageBreak/>
        <w:t>第二部分投标人须知</w:t>
      </w:r>
      <w:bookmarkEnd w:id="4"/>
      <w:bookmarkEnd w:id="5"/>
    </w:p>
    <w:p w14:paraId="1DF73B4B" w14:textId="77777777" w:rsidR="00622AD5" w:rsidRDefault="00656FE5">
      <w:pPr>
        <w:pStyle w:val="2"/>
        <w:spacing w:line="360" w:lineRule="auto"/>
        <w:rPr>
          <w:sz w:val="32"/>
        </w:rPr>
      </w:pPr>
      <w:r>
        <w:rPr>
          <w:rFonts w:hint="eastAsia"/>
          <w:sz w:val="32"/>
        </w:rPr>
        <w:t>一、说明</w:t>
      </w:r>
    </w:p>
    <w:p w14:paraId="1D142033" w14:textId="77777777" w:rsidR="00622AD5" w:rsidRDefault="00656FE5">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1．投标单位应当按照招标文件的要求编制投标书。</w:t>
      </w:r>
    </w:p>
    <w:p w14:paraId="262B32FB" w14:textId="77777777" w:rsidR="00622AD5" w:rsidRDefault="00656FE5">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2．投标方代表如不是法人代表，须提交《法人代表授权书》和本人身份证复印件。</w:t>
      </w:r>
    </w:p>
    <w:p w14:paraId="60873CCE" w14:textId="77777777" w:rsidR="00622AD5" w:rsidRDefault="00656FE5">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3．无论招标的过程和结果如何，投标方自行承担参加投标有关的全部费用。</w:t>
      </w:r>
    </w:p>
    <w:p w14:paraId="7E198251" w14:textId="77777777" w:rsidR="00622AD5" w:rsidRDefault="00656FE5">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4．本次招标过程禁止任何形式商业贿赂，一经发现，按如下规定处理：（1）未决标前将被取消评标入围资格；（2）已决标且被评为中标单位将被取消中标资格并没收投标保证金；（3）已签约的，邀标方有权单方面取消合同，并由中标单位承担邀标方因取消合同造成的全部损失。</w:t>
      </w:r>
    </w:p>
    <w:p w14:paraId="5A0295B4" w14:textId="77777777" w:rsidR="00622AD5" w:rsidRDefault="00622AD5">
      <w:pPr>
        <w:spacing w:line="360" w:lineRule="auto"/>
        <w:ind w:firstLineChars="200" w:firstLine="600"/>
        <w:rPr>
          <w:rFonts w:ascii="仿宋" w:eastAsia="仿宋" w:hAnsi="仿宋" w:cs="仿宋"/>
          <w:color w:val="000000"/>
          <w:kern w:val="0"/>
          <w:sz w:val="30"/>
          <w:szCs w:val="30"/>
        </w:rPr>
      </w:pPr>
    </w:p>
    <w:p w14:paraId="1EAC1F6B" w14:textId="77777777" w:rsidR="00622AD5" w:rsidRDefault="00622AD5">
      <w:pPr>
        <w:spacing w:line="360" w:lineRule="auto"/>
        <w:ind w:firstLineChars="200" w:firstLine="600"/>
        <w:rPr>
          <w:rFonts w:ascii="仿宋" w:eastAsia="仿宋" w:hAnsi="仿宋" w:cs="仿宋"/>
          <w:color w:val="000000"/>
          <w:kern w:val="0"/>
          <w:sz w:val="30"/>
          <w:szCs w:val="30"/>
        </w:rPr>
      </w:pPr>
    </w:p>
    <w:p w14:paraId="3001A03F" w14:textId="77777777" w:rsidR="00622AD5" w:rsidRDefault="00622AD5">
      <w:pPr>
        <w:spacing w:line="360" w:lineRule="auto"/>
        <w:ind w:firstLineChars="200" w:firstLine="600"/>
        <w:rPr>
          <w:rFonts w:ascii="仿宋" w:eastAsia="仿宋" w:hAnsi="仿宋" w:cs="仿宋"/>
          <w:color w:val="000000"/>
          <w:kern w:val="0"/>
          <w:sz w:val="30"/>
          <w:szCs w:val="30"/>
        </w:rPr>
      </w:pPr>
    </w:p>
    <w:p w14:paraId="5454DDDD" w14:textId="77777777" w:rsidR="00622AD5" w:rsidRDefault="00622AD5">
      <w:pPr>
        <w:spacing w:line="360" w:lineRule="auto"/>
        <w:ind w:firstLineChars="200" w:firstLine="600"/>
        <w:rPr>
          <w:rFonts w:ascii="仿宋" w:eastAsia="仿宋" w:hAnsi="仿宋" w:cs="仿宋"/>
          <w:color w:val="000000"/>
          <w:kern w:val="0"/>
          <w:sz w:val="30"/>
          <w:szCs w:val="30"/>
        </w:rPr>
      </w:pPr>
    </w:p>
    <w:p w14:paraId="23B4C2CF" w14:textId="77777777" w:rsidR="00622AD5" w:rsidRDefault="00622AD5">
      <w:pPr>
        <w:spacing w:line="360" w:lineRule="auto"/>
        <w:ind w:firstLineChars="200" w:firstLine="600"/>
        <w:rPr>
          <w:rFonts w:ascii="仿宋" w:eastAsia="仿宋" w:hAnsi="仿宋" w:cs="仿宋"/>
          <w:color w:val="000000"/>
          <w:kern w:val="0"/>
          <w:sz w:val="30"/>
          <w:szCs w:val="30"/>
        </w:rPr>
      </w:pPr>
    </w:p>
    <w:p w14:paraId="149EC6E8" w14:textId="77777777" w:rsidR="00622AD5" w:rsidRDefault="00622AD5">
      <w:pPr>
        <w:spacing w:line="360" w:lineRule="auto"/>
        <w:ind w:firstLineChars="200" w:firstLine="600"/>
        <w:rPr>
          <w:rFonts w:ascii="仿宋" w:eastAsia="仿宋" w:hAnsi="仿宋" w:cs="仿宋"/>
          <w:color w:val="000000"/>
          <w:kern w:val="0"/>
          <w:sz w:val="30"/>
          <w:szCs w:val="30"/>
        </w:rPr>
      </w:pPr>
    </w:p>
    <w:p w14:paraId="256FF0B1" w14:textId="77777777" w:rsidR="00622AD5" w:rsidRDefault="00622AD5">
      <w:pPr>
        <w:spacing w:line="360" w:lineRule="auto"/>
        <w:ind w:firstLineChars="200" w:firstLine="600"/>
        <w:rPr>
          <w:rFonts w:ascii="仿宋" w:eastAsia="仿宋" w:hAnsi="仿宋" w:cs="仿宋"/>
          <w:color w:val="000000"/>
          <w:kern w:val="0"/>
          <w:sz w:val="30"/>
          <w:szCs w:val="30"/>
        </w:rPr>
      </w:pPr>
    </w:p>
    <w:p w14:paraId="3C51AD9D" w14:textId="77777777" w:rsidR="00622AD5" w:rsidRDefault="00622AD5">
      <w:pPr>
        <w:pStyle w:val="12"/>
        <w:spacing w:before="156" w:after="156" w:line="360" w:lineRule="auto"/>
        <w:ind w:firstLine="600"/>
        <w:rPr>
          <w:rFonts w:ascii="仿宋" w:eastAsia="仿宋" w:hAnsi="仿宋" w:cs="仿宋"/>
          <w:color w:val="000000"/>
          <w:kern w:val="0"/>
          <w:sz w:val="30"/>
          <w:szCs w:val="30"/>
        </w:rPr>
      </w:pPr>
    </w:p>
    <w:p w14:paraId="24C27933" w14:textId="77777777" w:rsidR="00622AD5" w:rsidRDefault="00656FE5">
      <w:pPr>
        <w:pStyle w:val="2"/>
        <w:numPr>
          <w:ilvl w:val="0"/>
          <w:numId w:val="2"/>
        </w:numPr>
        <w:rPr>
          <w:sz w:val="32"/>
        </w:rPr>
      </w:pPr>
      <w:r>
        <w:rPr>
          <w:rFonts w:hint="eastAsia"/>
          <w:sz w:val="32"/>
        </w:rPr>
        <w:lastRenderedPageBreak/>
        <w:t>招标文件</w:t>
      </w:r>
    </w:p>
    <w:p w14:paraId="10141709" w14:textId="77777777" w:rsidR="00622AD5" w:rsidRDefault="00656FE5">
      <w:pPr>
        <w:numPr>
          <w:ilvl w:val="0"/>
          <w:numId w:val="3"/>
        </w:numPr>
        <w:spacing w:line="360" w:lineRule="auto"/>
        <w:ind w:firstLineChars="200" w:firstLine="600"/>
        <w:outlineLvl w:val="2"/>
        <w:rPr>
          <w:rFonts w:ascii="仿宋" w:eastAsia="仿宋" w:hAnsi="仿宋" w:cs="仿宋"/>
          <w:color w:val="000000"/>
          <w:kern w:val="0"/>
          <w:sz w:val="30"/>
          <w:szCs w:val="30"/>
        </w:rPr>
      </w:pPr>
      <w:r>
        <w:rPr>
          <w:rFonts w:ascii="仿宋" w:eastAsia="仿宋" w:hAnsi="仿宋" w:cs="仿宋" w:hint="eastAsia"/>
          <w:color w:val="000000"/>
          <w:kern w:val="0"/>
          <w:sz w:val="30"/>
          <w:szCs w:val="30"/>
        </w:rPr>
        <w:t>招标文件的构成</w:t>
      </w:r>
    </w:p>
    <w:p w14:paraId="16D798D3" w14:textId="77777777" w:rsidR="00622AD5" w:rsidRDefault="00656FE5">
      <w:pPr>
        <w:numPr>
          <w:ilvl w:val="0"/>
          <w:numId w:val="4"/>
        </w:num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招标邀请</w:t>
      </w:r>
    </w:p>
    <w:p w14:paraId="4CF884B0" w14:textId="77777777" w:rsidR="00622AD5" w:rsidRDefault="00656FE5">
      <w:pPr>
        <w:numPr>
          <w:ilvl w:val="0"/>
          <w:numId w:val="4"/>
        </w:num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投标人须知</w:t>
      </w:r>
    </w:p>
    <w:p w14:paraId="0F230131" w14:textId="77777777" w:rsidR="00622AD5" w:rsidRDefault="00656FE5">
      <w:pPr>
        <w:numPr>
          <w:ilvl w:val="0"/>
          <w:numId w:val="4"/>
        </w:num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开标及评标</w:t>
      </w:r>
    </w:p>
    <w:p w14:paraId="4593177D" w14:textId="77777777" w:rsidR="00622AD5" w:rsidRDefault="00656FE5">
      <w:pPr>
        <w:numPr>
          <w:ilvl w:val="0"/>
          <w:numId w:val="4"/>
        </w:num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授予合同</w:t>
      </w:r>
    </w:p>
    <w:p w14:paraId="344A9A12" w14:textId="77777777" w:rsidR="00622AD5" w:rsidRDefault="00656FE5">
      <w:pPr>
        <w:numPr>
          <w:ilvl w:val="0"/>
          <w:numId w:val="4"/>
        </w:num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附件</w:t>
      </w:r>
    </w:p>
    <w:p w14:paraId="4F307ABF" w14:textId="77777777" w:rsidR="00622AD5" w:rsidRDefault="00656FE5">
      <w:pPr>
        <w:numPr>
          <w:ilvl w:val="0"/>
          <w:numId w:val="5"/>
        </w:numPr>
        <w:spacing w:line="360" w:lineRule="auto"/>
        <w:ind w:firstLineChars="200" w:firstLine="600"/>
        <w:outlineLvl w:val="2"/>
        <w:rPr>
          <w:rFonts w:ascii="仿宋" w:eastAsia="仿宋" w:hAnsi="仿宋" w:cs="仿宋"/>
          <w:color w:val="000000"/>
          <w:kern w:val="0"/>
          <w:sz w:val="30"/>
          <w:szCs w:val="30"/>
        </w:rPr>
      </w:pPr>
      <w:r>
        <w:rPr>
          <w:rFonts w:ascii="仿宋" w:eastAsia="仿宋" w:hAnsi="仿宋" w:cs="仿宋" w:hint="eastAsia"/>
          <w:color w:val="000000"/>
          <w:kern w:val="0"/>
          <w:sz w:val="30"/>
          <w:szCs w:val="30"/>
        </w:rPr>
        <w:t>招标文件的澄清</w:t>
      </w:r>
    </w:p>
    <w:p w14:paraId="170CF9E5" w14:textId="77777777" w:rsidR="00622AD5" w:rsidRDefault="00656FE5">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 xml:space="preserve">投标方对招标文件如有疑问要求澄清，或认为有必要与邀标方进行技术交流，可用书面形式通知邀标方，但通知不得迟于疑问提交截止时间，邀标方将用书面形式予以答复。并将不说明来源的答复发给各有关投标方。   </w:t>
      </w:r>
    </w:p>
    <w:p w14:paraId="168E76A3" w14:textId="77777777" w:rsidR="00622AD5" w:rsidRDefault="00656FE5">
      <w:pPr>
        <w:spacing w:line="360" w:lineRule="auto"/>
        <w:ind w:firstLineChars="200" w:firstLine="600"/>
        <w:outlineLvl w:val="2"/>
        <w:rPr>
          <w:rFonts w:ascii="仿宋" w:eastAsia="仿宋" w:hAnsi="仿宋" w:cs="仿宋"/>
          <w:color w:val="000000"/>
          <w:kern w:val="0"/>
          <w:sz w:val="30"/>
          <w:szCs w:val="30"/>
        </w:rPr>
      </w:pPr>
      <w:r>
        <w:rPr>
          <w:rFonts w:ascii="仿宋" w:eastAsia="仿宋" w:hAnsi="仿宋" w:cs="仿宋" w:hint="eastAsia"/>
          <w:color w:val="000000"/>
          <w:kern w:val="0"/>
          <w:sz w:val="30"/>
          <w:szCs w:val="30"/>
        </w:rPr>
        <w:t>（三）招标文件的修改</w:t>
      </w:r>
    </w:p>
    <w:p w14:paraId="44E1AD18" w14:textId="77777777" w:rsidR="00622AD5" w:rsidRDefault="00656FE5">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在投标截止时间前，邀标方有权修改招标文件，并以书面形式通知投标方。修改的文件作为招标文件的补充和组成部分，对所有投标方均有约束力；</w:t>
      </w:r>
    </w:p>
    <w:p w14:paraId="10EECF49" w14:textId="77777777" w:rsidR="00622AD5" w:rsidRDefault="00656FE5">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为使投标方有足够的时间按招标修改文件要求修改投标文件，邀标方可酌情推迟投标截止时间和开标时间，并将此变更书面通知各投标方。</w:t>
      </w:r>
    </w:p>
    <w:p w14:paraId="06E4C9C9" w14:textId="77777777" w:rsidR="00622AD5" w:rsidRDefault="00656FE5">
      <w:pPr>
        <w:pStyle w:val="2"/>
        <w:numPr>
          <w:ilvl w:val="0"/>
          <w:numId w:val="2"/>
        </w:numPr>
        <w:rPr>
          <w:sz w:val="32"/>
        </w:rPr>
      </w:pPr>
      <w:r>
        <w:rPr>
          <w:rFonts w:hint="eastAsia"/>
          <w:sz w:val="32"/>
        </w:rPr>
        <w:t>投标文件</w:t>
      </w:r>
    </w:p>
    <w:p w14:paraId="252E217D" w14:textId="77777777" w:rsidR="00622AD5" w:rsidRDefault="00656FE5">
      <w:pPr>
        <w:spacing w:line="360" w:lineRule="auto"/>
        <w:ind w:firstLineChars="200" w:firstLine="600"/>
        <w:outlineLvl w:val="2"/>
        <w:rPr>
          <w:rFonts w:ascii="仿宋" w:eastAsia="仿宋" w:hAnsi="仿宋" w:cs="仿宋"/>
          <w:color w:val="000000"/>
          <w:kern w:val="0"/>
          <w:sz w:val="30"/>
          <w:szCs w:val="30"/>
        </w:rPr>
      </w:pPr>
      <w:r>
        <w:rPr>
          <w:rFonts w:ascii="仿宋" w:eastAsia="仿宋" w:hAnsi="仿宋" w:cs="仿宋" w:hint="eastAsia"/>
          <w:color w:val="000000"/>
          <w:kern w:val="0"/>
          <w:sz w:val="30"/>
          <w:szCs w:val="30"/>
        </w:rPr>
        <w:t>（一）文字要求</w:t>
      </w:r>
    </w:p>
    <w:p w14:paraId="086B9DFE" w14:textId="77777777" w:rsidR="00622AD5" w:rsidRDefault="00656FE5">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投标方提交的投标书以及投标方与邀标方就有关投标的所有来往</w:t>
      </w:r>
      <w:r>
        <w:rPr>
          <w:rFonts w:ascii="仿宋" w:eastAsia="仿宋" w:hAnsi="仿宋" w:cs="仿宋" w:hint="eastAsia"/>
          <w:color w:val="000000"/>
          <w:kern w:val="0"/>
          <w:sz w:val="30"/>
          <w:szCs w:val="30"/>
        </w:rPr>
        <w:lastRenderedPageBreak/>
        <w:t>函电均应使用中文。投标方可以提交用其它语言印制的资料，但必须译成中文，在有差异和矛盾时以中文为准。</w:t>
      </w:r>
    </w:p>
    <w:p w14:paraId="58D45DE7" w14:textId="77777777" w:rsidR="00622AD5" w:rsidRDefault="00656FE5">
      <w:pPr>
        <w:spacing w:line="360" w:lineRule="auto"/>
        <w:ind w:firstLineChars="200" w:firstLine="600"/>
        <w:outlineLvl w:val="2"/>
        <w:rPr>
          <w:rFonts w:ascii="仿宋" w:eastAsia="仿宋" w:hAnsi="仿宋" w:cs="仿宋"/>
          <w:color w:val="000000"/>
          <w:kern w:val="0"/>
          <w:sz w:val="30"/>
          <w:szCs w:val="30"/>
        </w:rPr>
      </w:pPr>
      <w:r>
        <w:rPr>
          <w:rFonts w:ascii="仿宋" w:eastAsia="仿宋" w:hAnsi="仿宋" w:cs="仿宋" w:hint="eastAsia"/>
          <w:color w:val="000000"/>
          <w:kern w:val="0"/>
          <w:sz w:val="30"/>
          <w:szCs w:val="30"/>
        </w:rPr>
        <w:t>（二）编写要求</w:t>
      </w:r>
    </w:p>
    <w:p w14:paraId="379ABA73" w14:textId="77777777" w:rsidR="00622AD5" w:rsidRDefault="00656FE5">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投标方应仔细阅读招标文件中的所有内容，按照招标文件要求详细编制投标文件，并保证投标文件的正确性和真实性。</w:t>
      </w:r>
    </w:p>
    <w:p w14:paraId="11A5FD83" w14:textId="77777777" w:rsidR="00622AD5" w:rsidRDefault="00656FE5">
      <w:pPr>
        <w:spacing w:line="360" w:lineRule="auto"/>
        <w:ind w:firstLineChars="200" w:firstLine="600"/>
        <w:outlineLvl w:val="2"/>
        <w:rPr>
          <w:rFonts w:ascii="仿宋" w:eastAsia="仿宋" w:hAnsi="仿宋" w:cs="仿宋"/>
          <w:color w:val="000000"/>
          <w:kern w:val="0"/>
          <w:sz w:val="30"/>
          <w:szCs w:val="30"/>
        </w:rPr>
      </w:pPr>
      <w:r>
        <w:rPr>
          <w:rFonts w:ascii="仿宋" w:eastAsia="仿宋" w:hAnsi="仿宋" w:cs="仿宋" w:hint="eastAsia"/>
          <w:color w:val="000000"/>
          <w:kern w:val="0"/>
          <w:sz w:val="30"/>
          <w:szCs w:val="30"/>
        </w:rPr>
        <w:t>（三）无效投标处理</w:t>
      </w:r>
    </w:p>
    <w:p w14:paraId="358B0C53" w14:textId="77777777" w:rsidR="00622AD5" w:rsidRDefault="00656FE5">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不按招标文件的要求提供的投标文件，邀标方有权按无效标处理。</w:t>
      </w:r>
    </w:p>
    <w:p w14:paraId="76E9D2E1" w14:textId="77777777" w:rsidR="00622AD5" w:rsidRDefault="00656FE5">
      <w:pPr>
        <w:spacing w:line="360" w:lineRule="auto"/>
        <w:ind w:firstLineChars="200" w:firstLine="602"/>
        <w:outlineLvl w:val="2"/>
        <w:rPr>
          <w:rFonts w:ascii="仿宋" w:eastAsia="仿宋" w:hAnsi="仿宋" w:cs="仿宋"/>
          <w:b/>
          <w:color w:val="000000"/>
          <w:kern w:val="0"/>
          <w:sz w:val="30"/>
          <w:szCs w:val="30"/>
        </w:rPr>
      </w:pPr>
      <w:r>
        <w:rPr>
          <w:rFonts w:ascii="仿宋" w:eastAsia="仿宋" w:hAnsi="仿宋" w:cs="仿宋" w:hint="eastAsia"/>
          <w:b/>
          <w:color w:val="000000"/>
          <w:kern w:val="0"/>
          <w:sz w:val="30"/>
          <w:szCs w:val="30"/>
        </w:rPr>
        <w:t>（四）投标文件的组成</w:t>
      </w:r>
    </w:p>
    <w:p w14:paraId="62EFF25F" w14:textId="77777777" w:rsidR="00622AD5" w:rsidRDefault="00656FE5">
      <w:pPr>
        <w:spacing w:line="360" w:lineRule="auto"/>
        <w:ind w:firstLineChars="200" w:firstLine="602"/>
        <w:rPr>
          <w:rFonts w:ascii="仿宋" w:eastAsia="仿宋" w:hAnsi="仿宋" w:cs="仿宋"/>
          <w:b/>
          <w:color w:val="000000"/>
          <w:kern w:val="0"/>
          <w:sz w:val="30"/>
          <w:szCs w:val="30"/>
        </w:rPr>
      </w:pPr>
      <w:r>
        <w:rPr>
          <w:rFonts w:ascii="仿宋" w:eastAsia="仿宋" w:hAnsi="仿宋" w:cs="仿宋" w:hint="eastAsia"/>
          <w:b/>
          <w:color w:val="000000"/>
          <w:kern w:val="0"/>
          <w:sz w:val="30"/>
          <w:szCs w:val="30"/>
        </w:rPr>
        <w:t xml:space="preserve">4.1投标函 </w:t>
      </w:r>
    </w:p>
    <w:p w14:paraId="33DFED7A" w14:textId="77777777" w:rsidR="00622AD5" w:rsidRDefault="00656FE5">
      <w:pPr>
        <w:spacing w:line="360" w:lineRule="auto"/>
        <w:ind w:firstLineChars="200" w:firstLine="602"/>
        <w:rPr>
          <w:rFonts w:ascii="仿宋" w:eastAsia="仿宋" w:hAnsi="仿宋" w:cs="仿宋"/>
          <w:b/>
          <w:color w:val="000000"/>
          <w:kern w:val="0"/>
          <w:sz w:val="30"/>
          <w:szCs w:val="30"/>
        </w:rPr>
      </w:pPr>
      <w:r>
        <w:rPr>
          <w:rFonts w:ascii="仿宋" w:eastAsia="仿宋" w:hAnsi="仿宋" w:cs="仿宋" w:hint="eastAsia"/>
          <w:b/>
          <w:color w:val="000000"/>
          <w:kern w:val="0"/>
          <w:sz w:val="30"/>
          <w:szCs w:val="30"/>
        </w:rPr>
        <w:t>4.2投标项目报价文件</w:t>
      </w:r>
    </w:p>
    <w:p w14:paraId="6AEC59C9" w14:textId="77777777" w:rsidR="00622AD5" w:rsidRDefault="00656FE5">
      <w:pPr>
        <w:spacing w:line="360" w:lineRule="auto"/>
        <w:ind w:firstLineChars="200" w:firstLine="602"/>
        <w:rPr>
          <w:rFonts w:ascii="仿宋" w:eastAsia="仿宋" w:hAnsi="仿宋" w:cs="仿宋"/>
          <w:b/>
          <w:color w:val="000000"/>
          <w:kern w:val="0"/>
          <w:sz w:val="30"/>
          <w:szCs w:val="30"/>
        </w:rPr>
      </w:pPr>
      <w:r>
        <w:rPr>
          <w:rFonts w:ascii="仿宋" w:eastAsia="仿宋" w:hAnsi="仿宋" w:cs="仿宋" w:hint="eastAsia"/>
          <w:b/>
          <w:color w:val="000000"/>
          <w:kern w:val="0"/>
          <w:sz w:val="30"/>
          <w:szCs w:val="30"/>
        </w:rPr>
        <w:t>4.3投标单位资质证明文件：法人代表授权书、投标人身份证复印件、企业营业执照复印件、组织机构代码证复印件、税务登记证复印件等。</w:t>
      </w:r>
    </w:p>
    <w:p w14:paraId="7C9C6F0C" w14:textId="77777777" w:rsidR="00622AD5" w:rsidRDefault="00656FE5">
      <w:pPr>
        <w:spacing w:line="360" w:lineRule="auto"/>
        <w:ind w:firstLineChars="200" w:firstLine="602"/>
        <w:rPr>
          <w:rFonts w:ascii="仿宋" w:eastAsia="仿宋" w:hAnsi="仿宋" w:cs="仿宋"/>
          <w:b/>
          <w:color w:val="000000"/>
          <w:kern w:val="0"/>
          <w:sz w:val="30"/>
          <w:szCs w:val="30"/>
        </w:rPr>
      </w:pPr>
      <w:r>
        <w:rPr>
          <w:rFonts w:ascii="仿宋" w:eastAsia="仿宋" w:hAnsi="仿宋" w:cs="仿宋" w:hint="eastAsia"/>
          <w:b/>
          <w:color w:val="000000"/>
          <w:kern w:val="0"/>
          <w:sz w:val="30"/>
          <w:szCs w:val="30"/>
        </w:rPr>
        <w:t>4.</w:t>
      </w:r>
      <w:r>
        <w:rPr>
          <w:rFonts w:ascii="仿宋" w:eastAsia="仿宋" w:hAnsi="仿宋" w:cs="仿宋"/>
          <w:b/>
          <w:color w:val="000000"/>
          <w:kern w:val="0"/>
          <w:sz w:val="30"/>
          <w:szCs w:val="30"/>
        </w:rPr>
        <w:t>4</w:t>
      </w:r>
      <w:r>
        <w:rPr>
          <w:rFonts w:ascii="仿宋" w:eastAsia="仿宋" w:hAnsi="仿宋" w:cs="仿宋" w:hint="eastAsia"/>
          <w:b/>
          <w:color w:val="000000"/>
          <w:kern w:val="0"/>
          <w:sz w:val="30"/>
          <w:szCs w:val="30"/>
        </w:rPr>
        <w:t>投标书应填写招标项目全称、投标文件有目录、加盖公章以及投标单位法人代表或授权代表签字盖章。</w:t>
      </w:r>
    </w:p>
    <w:p w14:paraId="18A6C88E" w14:textId="77777777" w:rsidR="00622AD5" w:rsidRDefault="00656FE5">
      <w:pPr>
        <w:spacing w:line="360" w:lineRule="auto"/>
        <w:ind w:firstLineChars="200" w:firstLine="602"/>
        <w:rPr>
          <w:rFonts w:ascii="仿宋" w:eastAsia="仿宋" w:hAnsi="仿宋" w:cs="仿宋"/>
          <w:b/>
          <w:color w:val="000000"/>
          <w:kern w:val="0"/>
          <w:sz w:val="30"/>
          <w:szCs w:val="30"/>
        </w:rPr>
      </w:pPr>
      <w:r>
        <w:rPr>
          <w:rFonts w:ascii="仿宋" w:eastAsia="仿宋" w:hAnsi="仿宋" w:cs="仿宋" w:hint="eastAsia"/>
          <w:b/>
          <w:color w:val="000000"/>
          <w:kern w:val="0"/>
          <w:sz w:val="30"/>
          <w:szCs w:val="30"/>
        </w:rPr>
        <w:t>4.</w:t>
      </w:r>
      <w:r>
        <w:rPr>
          <w:rFonts w:ascii="仿宋" w:eastAsia="仿宋" w:hAnsi="仿宋" w:cs="仿宋"/>
          <w:b/>
          <w:color w:val="000000"/>
          <w:kern w:val="0"/>
          <w:sz w:val="30"/>
          <w:szCs w:val="30"/>
        </w:rPr>
        <w:t>5</w:t>
      </w:r>
      <w:r>
        <w:rPr>
          <w:rFonts w:ascii="仿宋" w:eastAsia="仿宋" w:hAnsi="仿宋" w:cs="仿宋" w:hint="eastAsia"/>
          <w:b/>
          <w:color w:val="000000"/>
          <w:kern w:val="0"/>
          <w:sz w:val="30"/>
          <w:szCs w:val="30"/>
        </w:rPr>
        <w:t>投标书一式二份，正本、副本均须印制，分别装袋密封，封口处加盖公章，投标项目报价表装袋密封。</w:t>
      </w:r>
    </w:p>
    <w:p w14:paraId="2BB3B03B" w14:textId="77777777" w:rsidR="00622AD5" w:rsidRDefault="00656FE5">
      <w:pPr>
        <w:spacing w:line="360" w:lineRule="auto"/>
        <w:ind w:firstLineChars="200" w:firstLine="600"/>
        <w:outlineLvl w:val="2"/>
        <w:rPr>
          <w:rFonts w:ascii="仿宋" w:eastAsia="仿宋" w:hAnsi="仿宋" w:cs="仿宋"/>
          <w:color w:val="000000"/>
          <w:kern w:val="0"/>
          <w:sz w:val="30"/>
          <w:szCs w:val="30"/>
        </w:rPr>
      </w:pPr>
      <w:r>
        <w:rPr>
          <w:rFonts w:ascii="仿宋" w:eastAsia="仿宋" w:hAnsi="仿宋" w:cs="仿宋" w:hint="eastAsia"/>
          <w:color w:val="000000"/>
          <w:kern w:val="0"/>
          <w:sz w:val="30"/>
          <w:szCs w:val="30"/>
        </w:rPr>
        <w:t>（五） 投标方对邀标方应尽的保密义务</w:t>
      </w:r>
    </w:p>
    <w:p w14:paraId="49550444" w14:textId="77777777" w:rsidR="00622AD5" w:rsidRDefault="00656FE5">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5.1开标后直到授予投标方合同止，凡是属于审查、澄清、评价和比较投标的有关资料以及授标意向等，均不得向投标方或其他无关人员透露。</w:t>
      </w:r>
    </w:p>
    <w:p w14:paraId="6B075A5D" w14:textId="77777777" w:rsidR="00622AD5" w:rsidRDefault="00656FE5">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5.2在评标前后和评标期间，投标方企图影响邀标方的任何活动，将导致投标被拒绝，并承担相应的法律责任。</w:t>
      </w:r>
    </w:p>
    <w:p w14:paraId="111C1DEB" w14:textId="77777777" w:rsidR="00622AD5" w:rsidRDefault="00656FE5">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5.3投标方应严格保密邀标方提供的邀标文件，未经邀标方许可，</w:t>
      </w:r>
      <w:r>
        <w:rPr>
          <w:rFonts w:ascii="仿宋" w:eastAsia="仿宋" w:hAnsi="仿宋" w:cs="仿宋" w:hint="eastAsia"/>
          <w:color w:val="000000"/>
          <w:kern w:val="0"/>
          <w:sz w:val="30"/>
          <w:szCs w:val="30"/>
        </w:rPr>
        <w:lastRenderedPageBreak/>
        <w:t>投标方不得向第三方泄密，如经查实投标方违反本约定，邀标方将取消投标方的投标资格。</w:t>
      </w:r>
    </w:p>
    <w:p w14:paraId="3969514C" w14:textId="77777777" w:rsidR="00622AD5" w:rsidRDefault="00656FE5">
      <w:pPr>
        <w:spacing w:line="360" w:lineRule="auto"/>
        <w:ind w:firstLineChars="200" w:firstLine="600"/>
        <w:outlineLvl w:val="2"/>
        <w:rPr>
          <w:rFonts w:ascii="仿宋" w:eastAsia="仿宋" w:hAnsi="仿宋" w:cs="仿宋"/>
          <w:color w:val="000000"/>
          <w:kern w:val="0"/>
          <w:sz w:val="30"/>
          <w:szCs w:val="30"/>
        </w:rPr>
      </w:pPr>
      <w:r>
        <w:rPr>
          <w:rFonts w:ascii="仿宋" w:eastAsia="仿宋" w:hAnsi="仿宋" w:cs="仿宋" w:hint="eastAsia"/>
          <w:color w:val="000000"/>
          <w:kern w:val="0"/>
          <w:sz w:val="30"/>
          <w:szCs w:val="30"/>
        </w:rPr>
        <w:t>（六）投标文件的修改和撤回</w:t>
      </w:r>
    </w:p>
    <w:p w14:paraId="2681FA1D" w14:textId="77777777" w:rsidR="00622AD5" w:rsidRDefault="00656FE5">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6.1投标方在投标以后如必须修改或撤回投标文件，必须在投标截止时间以前将书面的投标修改文件或撤标通知送达邀标方。</w:t>
      </w:r>
    </w:p>
    <w:p w14:paraId="2E2FD3DA" w14:textId="77777777" w:rsidR="00622AD5" w:rsidRDefault="00656FE5">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6.2投标修改文件必须密封，在密封袋上写明招标项目名称、投标方名称、加盖投标方企业公章，并注明“修改文件”字样。</w:t>
      </w:r>
      <w:bookmarkStart w:id="6" w:name="_Toc409105638"/>
    </w:p>
    <w:p w14:paraId="0BEC7DB1" w14:textId="77777777" w:rsidR="00622AD5" w:rsidRDefault="00656FE5">
      <w:pPr>
        <w:spacing w:line="360" w:lineRule="auto"/>
        <w:ind w:firstLineChars="200" w:firstLine="600"/>
        <w:outlineLvl w:val="2"/>
        <w:rPr>
          <w:rFonts w:ascii="仿宋" w:eastAsia="仿宋" w:hAnsi="仿宋" w:cs="仿宋"/>
          <w:color w:val="000000"/>
          <w:kern w:val="0"/>
          <w:sz w:val="30"/>
          <w:szCs w:val="30"/>
        </w:rPr>
      </w:pPr>
      <w:r>
        <w:rPr>
          <w:rFonts w:ascii="仿宋" w:eastAsia="仿宋" w:hAnsi="仿宋" w:cs="仿宋" w:hint="eastAsia"/>
          <w:color w:val="000000"/>
          <w:kern w:val="0"/>
          <w:sz w:val="30"/>
          <w:szCs w:val="30"/>
        </w:rPr>
        <w:t>（七）无效投标</w:t>
      </w:r>
      <w:bookmarkEnd w:id="6"/>
    </w:p>
    <w:p w14:paraId="1A4DC1D9" w14:textId="77777777" w:rsidR="00622AD5" w:rsidRDefault="00656FE5">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7.1在投标截止时间以后送达的投标文件；</w:t>
      </w:r>
    </w:p>
    <w:p w14:paraId="2B50C3DC" w14:textId="77777777" w:rsidR="00622AD5" w:rsidRDefault="00656FE5">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7.2未按招标文件要求密封的投标文件和由于包装不妥而失散或严重破损的投标文件；</w:t>
      </w:r>
    </w:p>
    <w:p w14:paraId="167EF10E" w14:textId="77777777" w:rsidR="00622AD5" w:rsidRDefault="00656FE5">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7.3未按招标文件要求编制或字迹模糊、辨认不清的；</w:t>
      </w:r>
    </w:p>
    <w:p w14:paraId="07410947" w14:textId="77777777" w:rsidR="00622AD5" w:rsidRDefault="00656FE5">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7.4与招标文件有重大偏离的投标文件；</w:t>
      </w:r>
    </w:p>
    <w:p w14:paraId="7AC96CDF" w14:textId="77777777" w:rsidR="00622AD5" w:rsidRDefault="00656FE5">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7.5未按投标文件规定提供投标保证金的投标文件；</w:t>
      </w:r>
    </w:p>
    <w:p w14:paraId="7A79B33F" w14:textId="77777777" w:rsidR="00622AD5" w:rsidRDefault="00656FE5">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7.6关键文件没有投标方授权代表签字和加盖公章的投标文件；</w:t>
      </w:r>
    </w:p>
    <w:p w14:paraId="4FEF71DC" w14:textId="77777777" w:rsidR="00622AD5" w:rsidRDefault="00656FE5">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7.7投标人递交两份或两份以上内容不同的投标书。</w:t>
      </w:r>
    </w:p>
    <w:p w14:paraId="33707CB6" w14:textId="77777777" w:rsidR="00622AD5" w:rsidRDefault="00656FE5">
      <w:pPr>
        <w:spacing w:line="360" w:lineRule="auto"/>
        <w:ind w:firstLineChars="200" w:firstLine="600"/>
        <w:outlineLvl w:val="2"/>
        <w:rPr>
          <w:rFonts w:ascii="仿宋" w:eastAsia="仿宋" w:hAnsi="仿宋" w:cs="仿宋"/>
          <w:color w:val="000000"/>
          <w:kern w:val="0"/>
          <w:sz w:val="30"/>
          <w:szCs w:val="30"/>
        </w:rPr>
      </w:pPr>
      <w:bookmarkStart w:id="7" w:name="_Toc26613963"/>
      <w:r>
        <w:rPr>
          <w:rFonts w:ascii="仿宋" w:eastAsia="仿宋" w:hAnsi="仿宋" w:cs="仿宋" w:hint="eastAsia"/>
          <w:color w:val="000000"/>
          <w:kern w:val="0"/>
          <w:sz w:val="30"/>
          <w:szCs w:val="30"/>
        </w:rPr>
        <w:t>（八）其他要求</w:t>
      </w:r>
    </w:p>
    <w:p w14:paraId="06A23048" w14:textId="77777777" w:rsidR="00622AD5" w:rsidRDefault="00656FE5">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8.1投标方须以邮寄或当面提交的方式，在投标截止时间前将投标文件送达邀标方，否则投标视为废标。</w:t>
      </w:r>
    </w:p>
    <w:p w14:paraId="7B8541BC" w14:textId="77777777" w:rsidR="00622AD5" w:rsidRDefault="00656FE5">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8.2投标人不得以他人名义投标或以其他方式弄虚作假，骗取中标。</w:t>
      </w:r>
    </w:p>
    <w:p w14:paraId="5DAEB859" w14:textId="77777777" w:rsidR="00622AD5" w:rsidRDefault="00656FE5">
      <w:pPr>
        <w:pStyle w:val="1"/>
        <w:spacing w:line="412" w:lineRule="auto"/>
        <w:jc w:val="center"/>
        <w:rPr>
          <w:sz w:val="32"/>
        </w:rPr>
      </w:pPr>
      <w:bookmarkStart w:id="8" w:name="_Toc131513724"/>
      <w:r>
        <w:rPr>
          <w:rFonts w:hint="eastAsia"/>
          <w:sz w:val="32"/>
        </w:rPr>
        <w:lastRenderedPageBreak/>
        <w:t>第三部分开标及评标</w:t>
      </w:r>
      <w:bookmarkEnd w:id="7"/>
      <w:bookmarkEnd w:id="8"/>
    </w:p>
    <w:p w14:paraId="26070C5E" w14:textId="77777777" w:rsidR="00622AD5" w:rsidRDefault="00656FE5">
      <w:pPr>
        <w:pStyle w:val="3"/>
        <w:spacing w:line="360" w:lineRule="auto"/>
        <w:ind w:leftChars="0" w:left="420"/>
        <w:rPr>
          <w:sz w:val="30"/>
          <w:szCs w:val="30"/>
        </w:rPr>
      </w:pPr>
      <w:r>
        <w:rPr>
          <w:rFonts w:hint="eastAsia"/>
          <w:sz w:val="32"/>
        </w:rPr>
        <w:t>（</w:t>
      </w:r>
      <w:r>
        <w:rPr>
          <w:rFonts w:hint="eastAsia"/>
          <w:sz w:val="30"/>
          <w:szCs w:val="30"/>
        </w:rPr>
        <w:t>一）开标</w:t>
      </w:r>
    </w:p>
    <w:p w14:paraId="64CDCBF1" w14:textId="77777777" w:rsidR="00622AD5" w:rsidRDefault="00656FE5">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邀标方将自行组建评标小组在投标截止期后的某一时间对所有投标文件统一拆封开标。</w:t>
      </w:r>
      <w:bookmarkStart w:id="9" w:name="_Toc409105641"/>
    </w:p>
    <w:p w14:paraId="319FBB05" w14:textId="77777777" w:rsidR="00622AD5" w:rsidRDefault="00656FE5">
      <w:pPr>
        <w:pStyle w:val="3"/>
        <w:spacing w:line="360" w:lineRule="auto"/>
        <w:ind w:leftChars="0" w:left="420"/>
        <w:rPr>
          <w:sz w:val="30"/>
          <w:szCs w:val="30"/>
        </w:rPr>
      </w:pPr>
      <w:r>
        <w:rPr>
          <w:rFonts w:hint="eastAsia"/>
          <w:sz w:val="30"/>
          <w:szCs w:val="30"/>
        </w:rPr>
        <w:t>（二）投标文件初审</w:t>
      </w:r>
      <w:bookmarkEnd w:id="9"/>
    </w:p>
    <w:p w14:paraId="78605CC6" w14:textId="77777777" w:rsidR="00622AD5" w:rsidRDefault="00656FE5">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开标后，按规定组建的评标委员会对投标文件进行初审，初审内容为：</w:t>
      </w:r>
    </w:p>
    <w:p w14:paraId="09E987FD" w14:textId="77777777" w:rsidR="00622AD5" w:rsidRDefault="00656FE5">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2.1投标文件是否符合招标文件的要求，内容是否完整，文件签署是否齐全；</w:t>
      </w:r>
    </w:p>
    <w:p w14:paraId="5D23E325" w14:textId="77777777" w:rsidR="00622AD5" w:rsidRDefault="00656FE5">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2.2价格构成有无计算错误；</w:t>
      </w:r>
    </w:p>
    <w:p w14:paraId="6EE8D087" w14:textId="77777777" w:rsidR="00622AD5" w:rsidRDefault="00656FE5">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2.3验证投标保证金;</w:t>
      </w:r>
    </w:p>
    <w:p w14:paraId="45C0AD9D" w14:textId="77777777" w:rsidR="00622AD5" w:rsidRDefault="00656FE5">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2.4初审时发现价格计算有误，将按下述原则修正：单价之和与总价不符，或以文字表示的数据与数字表示的有差别，将以较低价为准修正价格；</w:t>
      </w:r>
    </w:p>
    <w:p w14:paraId="0371D57A" w14:textId="77777777" w:rsidR="00622AD5" w:rsidRDefault="00656FE5">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2.5邀标方对投标文件的判定，只依据投标内容本身，不依靠开标后的任何外来证明。</w:t>
      </w:r>
      <w:bookmarkStart w:id="10" w:name="_Toc409105642"/>
    </w:p>
    <w:p w14:paraId="1C6FBB58" w14:textId="77777777" w:rsidR="00622AD5" w:rsidRDefault="00656FE5">
      <w:pPr>
        <w:pStyle w:val="3"/>
        <w:spacing w:line="360" w:lineRule="auto"/>
        <w:ind w:leftChars="0" w:left="420"/>
        <w:rPr>
          <w:sz w:val="30"/>
          <w:szCs w:val="30"/>
        </w:rPr>
      </w:pPr>
      <w:r>
        <w:rPr>
          <w:rFonts w:hint="eastAsia"/>
          <w:sz w:val="30"/>
          <w:szCs w:val="30"/>
        </w:rPr>
        <w:t>（三）询标</w:t>
      </w:r>
      <w:bookmarkEnd w:id="10"/>
    </w:p>
    <w:p w14:paraId="23BBF745" w14:textId="77777777" w:rsidR="00622AD5" w:rsidRDefault="00656FE5">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3.1为有利于对投标文件的比较和评议，邀标方可要求投标方对投标文件进行澄清，必要时邀标方可要求投标方对澄清的问题作出书面答复。书面答复须有投标全权代表签字并作为投标内容的一部分。</w:t>
      </w:r>
    </w:p>
    <w:p w14:paraId="2B0819FA" w14:textId="77777777" w:rsidR="00622AD5" w:rsidRDefault="00656FE5">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3.2投标方对投标文件的澄清不得改变投标价格及实质性内容。</w:t>
      </w:r>
      <w:bookmarkStart w:id="11" w:name="_Toc409105643"/>
    </w:p>
    <w:p w14:paraId="5305D538" w14:textId="77777777" w:rsidR="00622AD5" w:rsidRDefault="00656FE5">
      <w:pPr>
        <w:pStyle w:val="3"/>
        <w:spacing w:line="560" w:lineRule="exact"/>
        <w:ind w:leftChars="0" w:left="420"/>
        <w:rPr>
          <w:sz w:val="30"/>
          <w:szCs w:val="30"/>
        </w:rPr>
      </w:pPr>
      <w:r>
        <w:rPr>
          <w:rFonts w:hint="eastAsia"/>
          <w:sz w:val="30"/>
          <w:szCs w:val="30"/>
        </w:rPr>
        <w:lastRenderedPageBreak/>
        <w:t>（四）评标</w:t>
      </w:r>
      <w:bookmarkEnd w:id="11"/>
    </w:p>
    <w:p w14:paraId="1343EC1D" w14:textId="77777777" w:rsidR="00622AD5" w:rsidRDefault="00656FE5">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4.1邀标方将按规定组建评标小组对具备实质性响应的投标文件进行评估和比较。</w:t>
      </w:r>
    </w:p>
    <w:p w14:paraId="2B5E483C" w14:textId="77777777" w:rsidR="00622AD5" w:rsidRDefault="00656FE5">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4.2评标原则</w:t>
      </w:r>
    </w:p>
    <w:p w14:paraId="34D5F2A2" w14:textId="77777777" w:rsidR="00622AD5" w:rsidRDefault="00656FE5">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评标小组按照招标文件的要求进行评标以商务标为主，技术标为辅，同时考虑以下因素：</w:t>
      </w:r>
    </w:p>
    <w:p w14:paraId="5484DF30" w14:textId="77777777" w:rsidR="00622AD5" w:rsidRDefault="00656FE5">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（1）投标价格的竞争性；</w:t>
      </w:r>
    </w:p>
    <w:p w14:paraId="77C94792" w14:textId="77777777" w:rsidR="00622AD5" w:rsidRDefault="00656FE5">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（2）服务目标达到的效果及周期；</w:t>
      </w:r>
    </w:p>
    <w:p w14:paraId="52B8D370" w14:textId="77777777" w:rsidR="00622AD5" w:rsidRDefault="00656FE5">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（5）经营信誉；</w:t>
      </w:r>
    </w:p>
    <w:p w14:paraId="7C5E17AD" w14:textId="77777777" w:rsidR="00622AD5" w:rsidRDefault="00656FE5">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（6）企业资质；</w:t>
      </w:r>
    </w:p>
    <w:p w14:paraId="111DD887" w14:textId="77777777" w:rsidR="00622AD5" w:rsidRDefault="00656FE5">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4.3评标工作如需投标方配合，投标方必须接受。</w:t>
      </w:r>
    </w:p>
    <w:p w14:paraId="25300DD9" w14:textId="77777777" w:rsidR="00622AD5" w:rsidRDefault="00656FE5">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4.4评标小组经评审认为所有投标均不符合招标文件要求的，可以否决所有投标。</w:t>
      </w:r>
      <w:bookmarkStart w:id="12" w:name="_Toc408327757"/>
      <w:bookmarkStart w:id="13" w:name="_Toc409105644"/>
    </w:p>
    <w:p w14:paraId="36A05C6F" w14:textId="77777777" w:rsidR="00622AD5" w:rsidRDefault="00656FE5">
      <w:pPr>
        <w:pStyle w:val="3"/>
        <w:spacing w:line="560" w:lineRule="exact"/>
        <w:ind w:leftChars="0" w:left="420"/>
        <w:rPr>
          <w:sz w:val="30"/>
          <w:szCs w:val="30"/>
        </w:rPr>
      </w:pPr>
      <w:r>
        <w:rPr>
          <w:rFonts w:hint="eastAsia"/>
          <w:sz w:val="30"/>
          <w:szCs w:val="30"/>
        </w:rPr>
        <w:t>（五）废标原则</w:t>
      </w:r>
      <w:bookmarkEnd w:id="12"/>
      <w:bookmarkEnd w:id="13"/>
    </w:p>
    <w:p w14:paraId="43C7D183" w14:textId="77777777" w:rsidR="00622AD5" w:rsidRDefault="00656FE5">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5.1评标小组经评审认为所有投标均不符合招标文件中“投标文件应按招标文件要求的格式和内容填写”、“投标人单位盖章齐全，符合招标文件规定”等规定的，可以否决所有投标，将作废标处理。</w:t>
      </w:r>
    </w:p>
    <w:p w14:paraId="6722DFA4" w14:textId="77777777" w:rsidR="00622AD5" w:rsidRDefault="00656FE5">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5.2投标人以他人名义投标、串通投标、以行贿手段谋取中标或者以其它弄虚作假方式投标，将作废标处理。</w:t>
      </w:r>
    </w:p>
    <w:p w14:paraId="7ACF282D" w14:textId="77777777" w:rsidR="00622AD5" w:rsidRDefault="00656FE5">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5.3若发现存在细微技术偏差，需先澄清技术问题，在技术参数和规范统一后再进行商务澄清，澄清过程应有书面记录。若技术与商务澄清后，投标人仍对招标文件中技术要求、商务条款等不响应，将作废标处理。</w:t>
      </w:r>
    </w:p>
    <w:p w14:paraId="213CB8A2" w14:textId="77777777" w:rsidR="00622AD5" w:rsidRDefault="00656FE5">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5.4投标人若没有严格按照招标文件的要求编写投标文件或修改</w:t>
      </w:r>
      <w:r>
        <w:rPr>
          <w:rFonts w:ascii="仿宋" w:eastAsia="仿宋" w:hAnsi="仿宋" w:cs="仿宋" w:hint="eastAsia"/>
          <w:color w:val="000000"/>
          <w:kern w:val="0"/>
          <w:sz w:val="30"/>
          <w:szCs w:val="30"/>
        </w:rPr>
        <w:lastRenderedPageBreak/>
        <w:t>招标文件清单，经评标小组确认，将作废标处理。</w:t>
      </w:r>
      <w:bookmarkStart w:id="14" w:name="_Toc409105645"/>
    </w:p>
    <w:p w14:paraId="7DBB649A" w14:textId="77777777" w:rsidR="00622AD5" w:rsidRDefault="00656FE5">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5.5发现存在其他隐瞒和夸大事实行为的投标，将作废标处理。</w:t>
      </w:r>
    </w:p>
    <w:p w14:paraId="523746E1" w14:textId="77777777" w:rsidR="00622AD5" w:rsidRDefault="00656FE5">
      <w:pPr>
        <w:pStyle w:val="3"/>
        <w:spacing w:line="560" w:lineRule="exact"/>
        <w:ind w:leftChars="0" w:left="420"/>
        <w:rPr>
          <w:sz w:val="30"/>
          <w:szCs w:val="30"/>
        </w:rPr>
      </w:pPr>
      <w:r>
        <w:rPr>
          <w:rFonts w:hint="eastAsia"/>
          <w:sz w:val="30"/>
          <w:szCs w:val="30"/>
        </w:rPr>
        <w:t>（六）中标标准</w:t>
      </w:r>
      <w:bookmarkEnd w:id="14"/>
    </w:p>
    <w:p w14:paraId="2B6A4E70" w14:textId="77777777" w:rsidR="00622AD5" w:rsidRDefault="00656FE5">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评标结束后，决标领导小组根据以下中标标准进行审查：</w:t>
      </w:r>
    </w:p>
    <w:p w14:paraId="4A35DB41" w14:textId="77777777" w:rsidR="00622AD5" w:rsidRDefault="00656FE5">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6.</w:t>
      </w:r>
      <w:r>
        <w:rPr>
          <w:rFonts w:ascii="仿宋" w:eastAsia="仿宋" w:hAnsi="仿宋" w:cs="仿宋"/>
          <w:color w:val="000000"/>
          <w:kern w:val="0"/>
          <w:sz w:val="30"/>
          <w:szCs w:val="30"/>
        </w:rPr>
        <w:t>1</w:t>
      </w:r>
      <w:r>
        <w:rPr>
          <w:rFonts w:ascii="仿宋" w:eastAsia="仿宋" w:hAnsi="仿宋" w:cs="仿宋" w:hint="eastAsia"/>
          <w:color w:val="000000"/>
          <w:kern w:val="0"/>
          <w:sz w:val="30"/>
          <w:szCs w:val="30"/>
        </w:rPr>
        <w:t>投标方履行保险合同的能力;</w:t>
      </w:r>
    </w:p>
    <w:p w14:paraId="08398C95" w14:textId="77777777" w:rsidR="00622AD5" w:rsidRDefault="00656FE5">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6.</w:t>
      </w:r>
      <w:r>
        <w:rPr>
          <w:rFonts w:ascii="仿宋" w:eastAsia="仿宋" w:hAnsi="仿宋" w:cs="仿宋"/>
          <w:color w:val="000000"/>
          <w:kern w:val="0"/>
          <w:sz w:val="30"/>
          <w:szCs w:val="30"/>
        </w:rPr>
        <w:t>2</w:t>
      </w:r>
      <w:r>
        <w:rPr>
          <w:rFonts w:ascii="仿宋" w:eastAsia="仿宋" w:hAnsi="仿宋" w:cs="仿宋" w:hint="eastAsia"/>
          <w:color w:val="000000"/>
          <w:kern w:val="0"/>
          <w:sz w:val="30"/>
          <w:szCs w:val="30"/>
        </w:rPr>
        <w:t>投标文件符合招标文件要求；</w:t>
      </w:r>
    </w:p>
    <w:p w14:paraId="1266A62A" w14:textId="77777777" w:rsidR="00622AD5" w:rsidRDefault="00656FE5">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6.</w:t>
      </w:r>
      <w:r>
        <w:rPr>
          <w:rFonts w:ascii="仿宋" w:eastAsia="仿宋" w:hAnsi="仿宋" w:cs="仿宋"/>
          <w:color w:val="000000"/>
          <w:kern w:val="0"/>
          <w:sz w:val="30"/>
          <w:szCs w:val="30"/>
        </w:rPr>
        <w:t>3</w:t>
      </w:r>
      <w:r>
        <w:rPr>
          <w:rFonts w:ascii="仿宋" w:eastAsia="仿宋" w:hAnsi="仿宋" w:cs="仿宋" w:hint="eastAsia"/>
          <w:color w:val="000000"/>
          <w:kern w:val="0"/>
          <w:sz w:val="30"/>
          <w:szCs w:val="30"/>
        </w:rPr>
        <w:t>报价；</w:t>
      </w:r>
    </w:p>
    <w:p w14:paraId="66FCD0A6" w14:textId="77777777" w:rsidR="00622AD5" w:rsidRDefault="00656FE5">
      <w:pPr>
        <w:pStyle w:val="3"/>
        <w:spacing w:line="560" w:lineRule="exact"/>
        <w:ind w:leftChars="0" w:left="420"/>
        <w:rPr>
          <w:sz w:val="30"/>
          <w:szCs w:val="30"/>
        </w:rPr>
      </w:pPr>
      <w:r>
        <w:rPr>
          <w:rFonts w:hint="eastAsia"/>
          <w:sz w:val="30"/>
          <w:szCs w:val="30"/>
        </w:rPr>
        <w:t>（七）中标通知</w:t>
      </w:r>
    </w:p>
    <w:p w14:paraId="65DDEA0C" w14:textId="77777777" w:rsidR="00622AD5" w:rsidRDefault="00656FE5">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7.1在投标有效期内，邀标方将以书面的形式通知中标方；</w:t>
      </w:r>
    </w:p>
    <w:p w14:paraId="0C2B9FB7" w14:textId="77777777" w:rsidR="00622AD5" w:rsidRDefault="00656FE5">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7.2邀标方有权对未中标的投标方不作任何解释。</w:t>
      </w:r>
    </w:p>
    <w:p w14:paraId="436FCD88" w14:textId="77777777" w:rsidR="00622AD5" w:rsidRDefault="00656FE5">
      <w:pPr>
        <w:pStyle w:val="1"/>
        <w:spacing w:line="560" w:lineRule="exact"/>
        <w:jc w:val="center"/>
        <w:rPr>
          <w:sz w:val="32"/>
        </w:rPr>
      </w:pPr>
      <w:bookmarkStart w:id="15" w:name="_Toc131513725"/>
      <w:bookmarkStart w:id="16" w:name="_Toc26613964"/>
      <w:r>
        <w:rPr>
          <w:rFonts w:hint="eastAsia"/>
          <w:sz w:val="32"/>
        </w:rPr>
        <w:t>第四部分授予合同</w:t>
      </w:r>
      <w:bookmarkEnd w:id="15"/>
      <w:bookmarkEnd w:id="16"/>
    </w:p>
    <w:p w14:paraId="60CC00EF" w14:textId="77777777" w:rsidR="00622AD5" w:rsidRDefault="00656FE5">
      <w:pPr>
        <w:pStyle w:val="3"/>
        <w:spacing w:line="560" w:lineRule="exact"/>
        <w:ind w:leftChars="0" w:left="420"/>
        <w:rPr>
          <w:sz w:val="30"/>
          <w:szCs w:val="30"/>
        </w:rPr>
      </w:pPr>
      <w:r>
        <w:rPr>
          <w:rFonts w:hint="eastAsia"/>
          <w:sz w:val="30"/>
          <w:szCs w:val="30"/>
        </w:rPr>
        <w:t>（一）最终审查</w:t>
      </w:r>
    </w:p>
    <w:p w14:paraId="42CF8E74" w14:textId="77777777" w:rsidR="00622AD5" w:rsidRDefault="00656FE5">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1.1 最终审查对象是招标项目的预中标方。</w:t>
      </w:r>
    </w:p>
    <w:p w14:paraId="1ABC2E41" w14:textId="77777777" w:rsidR="00622AD5" w:rsidRDefault="00656FE5">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1.2 审查的内容是对预中标方的以往价格、售后服务、经营信誉，以及邀标方认为有必要的其它问题作进一步的考查。</w:t>
      </w:r>
    </w:p>
    <w:p w14:paraId="264D9809" w14:textId="77777777" w:rsidR="00622AD5" w:rsidRDefault="00656FE5">
      <w:pPr>
        <w:pStyle w:val="3"/>
        <w:spacing w:line="560" w:lineRule="exact"/>
        <w:ind w:leftChars="0" w:left="420"/>
        <w:rPr>
          <w:sz w:val="30"/>
          <w:szCs w:val="30"/>
        </w:rPr>
      </w:pPr>
      <w:r>
        <w:rPr>
          <w:rFonts w:hint="eastAsia"/>
          <w:sz w:val="30"/>
          <w:szCs w:val="30"/>
        </w:rPr>
        <w:t>（二）发出中标通知</w:t>
      </w:r>
    </w:p>
    <w:p w14:paraId="1E6FBB3D" w14:textId="77777777" w:rsidR="00622AD5" w:rsidRDefault="00656FE5">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邀标方将向中标方发出中标通知，并与中标方签订合同或协议。</w:t>
      </w:r>
    </w:p>
    <w:p w14:paraId="5120995A" w14:textId="77777777" w:rsidR="00622AD5" w:rsidRDefault="00656FE5">
      <w:pPr>
        <w:pStyle w:val="3"/>
        <w:spacing w:line="560" w:lineRule="exact"/>
        <w:ind w:leftChars="0" w:left="420"/>
        <w:rPr>
          <w:sz w:val="30"/>
          <w:szCs w:val="30"/>
        </w:rPr>
      </w:pPr>
      <w:r>
        <w:rPr>
          <w:rFonts w:hint="eastAsia"/>
          <w:sz w:val="30"/>
          <w:szCs w:val="30"/>
        </w:rPr>
        <w:t>（三）其他情况</w:t>
      </w:r>
    </w:p>
    <w:p w14:paraId="49D56517" w14:textId="77777777" w:rsidR="00622AD5" w:rsidRDefault="00656FE5">
      <w:pPr>
        <w:spacing w:line="560" w:lineRule="exact"/>
        <w:ind w:firstLineChars="200" w:firstLine="600"/>
        <w:rPr>
          <w:rFonts w:ascii="仿宋" w:eastAsia="仿宋" w:hAnsi="仿宋" w:cs="仿宋"/>
          <w:color w:val="000000"/>
          <w:kern w:val="0"/>
          <w:sz w:val="32"/>
          <w:szCs w:val="28"/>
        </w:rPr>
      </w:pPr>
      <w:r>
        <w:rPr>
          <w:rFonts w:ascii="仿宋" w:eastAsia="仿宋" w:hAnsi="仿宋" w:cs="仿宋" w:hint="eastAsia"/>
          <w:color w:val="000000"/>
          <w:kern w:val="0"/>
          <w:sz w:val="30"/>
          <w:szCs w:val="30"/>
        </w:rPr>
        <w:t>中标方如若有需要将部分服务外包的，必须向邀标方提前说明，提供外包方的咨询服务资质，并接收邀标方的资质审查。</w:t>
      </w:r>
    </w:p>
    <w:p w14:paraId="5299DD59" w14:textId="77777777" w:rsidR="00622AD5" w:rsidRDefault="00656FE5">
      <w:pPr>
        <w:keepNext/>
        <w:keepLines/>
        <w:spacing w:line="578" w:lineRule="auto"/>
        <w:jc w:val="center"/>
        <w:rPr>
          <w:b/>
          <w:color w:val="000000"/>
          <w:sz w:val="28"/>
          <w:szCs w:val="28"/>
        </w:rPr>
      </w:pPr>
      <w:r>
        <w:rPr>
          <w:rFonts w:ascii="仿宋" w:eastAsia="仿宋" w:hAnsi="仿宋" w:cs="仿宋" w:hint="eastAsia"/>
          <w:b/>
          <w:bCs/>
          <w:color w:val="000000"/>
          <w:sz w:val="30"/>
          <w:szCs w:val="30"/>
        </w:rPr>
        <w:lastRenderedPageBreak/>
        <w:t>投标函</w:t>
      </w:r>
    </w:p>
    <w:p w14:paraId="31D7E1F2" w14:textId="77777777" w:rsidR="00622AD5" w:rsidRDefault="00656FE5">
      <w:pPr>
        <w:snapToGrid w:val="0"/>
        <w:spacing w:line="436" w:lineRule="atLeast"/>
        <w:rPr>
          <w:rFonts w:ascii="仿宋" w:eastAsia="仿宋" w:hAnsi="仿宋" w:cs="仿宋"/>
          <w:color w:val="000000"/>
          <w:sz w:val="24"/>
        </w:rPr>
      </w:pPr>
      <w:r>
        <w:rPr>
          <w:rFonts w:ascii="仿宋" w:eastAsia="仿宋" w:hAnsi="仿宋" w:cs="仿宋" w:hint="eastAsia"/>
          <w:color w:val="000000"/>
          <w:sz w:val="24"/>
        </w:rPr>
        <w:t>致：广西天恒汽车部件制造股份有限公司</w:t>
      </w:r>
    </w:p>
    <w:p w14:paraId="6EA78069" w14:textId="77777777" w:rsidR="00622AD5" w:rsidRDefault="00656FE5" w:rsidP="00441379">
      <w:pPr>
        <w:snapToGrid w:val="0"/>
        <w:spacing w:line="436" w:lineRule="atLeast"/>
        <w:ind w:leftChars="-19" w:left="-40" w:firstLineChars="207" w:firstLine="497"/>
        <w:rPr>
          <w:rFonts w:ascii="仿宋" w:eastAsia="仿宋" w:hAnsi="仿宋" w:cs="仿宋"/>
          <w:color w:val="000000"/>
          <w:sz w:val="24"/>
        </w:rPr>
      </w:pPr>
      <w:r>
        <w:rPr>
          <w:rFonts w:ascii="仿宋" w:eastAsia="仿宋" w:hAnsi="仿宋" w:cs="仿宋" w:hint="eastAsia"/>
          <w:color w:val="000000"/>
          <w:sz w:val="24"/>
        </w:rPr>
        <w:t>根据广西天恒汽车部件制造股份有限公司</w:t>
      </w:r>
      <w:r>
        <w:rPr>
          <w:rFonts w:ascii="仿宋" w:eastAsia="仿宋" w:hAnsi="仿宋" w:cs="仿宋" w:hint="eastAsia"/>
          <w:color w:val="000000"/>
          <w:kern w:val="0"/>
          <w:sz w:val="24"/>
          <w:u w:val="single"/>
        </w:rPr>
        <w:t>财产一切险及设备损坏险项目</w:t>
      </w:r>
      <w:r>
        <w:rPr>
          <w:rFonts w:ascii="仿宋" w:eastAsia="仿宋" w:hAnsi="仿宋" w:cs="仿宋" w:hint="eastAsia"/>
          <w:color w:val="000000"/>
          <w:sz w:val="24"/>
        </w:rPr>
        <w:t>的招标文件，正式授权下述签字人（姓名和职务）代表投标供应商（投标响应单位的名称），提交按招标文件要求编制投标书正本份，副本份。</w:t>
      </w:r>
    </w:p>
    <w:p w14:paraId="6E2B62A6" w14:textId="77777777" w:rsidR="00622AD5" w:rsidRDefault="00656FE5">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我方已完全明白招标文件的所有条款要求，并重申以下几点：</w:t>
      </w:r>
    </w:p>
    <w:p w14:paraId="6F4FFD28" w14:textId="72BB423D" w:rsidR="00622AD5" w:rsidRDefault="00656FE5">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1.本投标文件的有效期自投标截止日起</w:t>
      </w:r>
      <w:r w:rsidR="00441379" w:rsidRPr="00441379">
        <w:rPr>
          <w:rFonts w:ascii="仿宋" w:eastAsia="仿宋" w:hAnsi="仿宋" w:cs="仿宋" w:hint="eastAsia"/>
          <w:color w:val="000000"/>
          <w:sz w:val="24"/>
          <w:u w:val="single"/>
        </w:rPr>
        <w:t xml:space="preserve">    </w:t>
      </w:r>
      <w:r>
        <w:rPr>
          <w:rFonts w:ascii="仿宋" w:eastAsia="仿宋" w:hAnsi="仿宋" w:cs="仿宋" w:hint="eastAsia"/>
          <w:color w:val="000000"/>
          <w:sz w:val="24"/>
        </w:rPr>
        <w:t>天内有效，如中标，有效期将延至集中采购协议终止日为止；</w:t>
      </w:r>
    </w:p>
    <w:p w14:paraId="6C94888F" w14:textId="77777777" w:rsidR="00622AD5" w:rsidRDefault="00656FE5">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2.保证遵守招标文件中的有关规定的收费标准。</w:t>
      </w:r>
    </w:p>
    <w:p w14:paraId="6BC6EE1C" w14:textId="77777777" w:rsidR="00622AD5" w:rsidRDefault="00656FE5">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3.投标价格包含</w:t>
      </w:r>
      <w:r>
        <w:rPr>
          <w:rFonts w:ascii="仿宋" w:eastAsia="仿宋" w:hAnsi="仿宋" w:cs="仿宋" w:hint="eastAsia"/>
          <w:color w:val="000000"/>
          <w:kern w:val="0"/>
          <w:sz w:val="24"/>
          <w:u w:val="single"/>
        </w:rPr>
        <w:t>财产保险</w:t>
      </w:r>
      <w:r>
        <w:rPr>
          <w:rFonts w:ascii="仿宋" w:eastAsia="仿宋" w:hAnsi="仿宋" w:cs="仿宋" w:hint="eastAsia"/>
          <w:color w:val="000000"/>
          <w:sz w:val="24"/>
          <w:u w:val="single"/>
        </w:rPr>
        <w:t>项目咨询服务过程中所产生的咨询服务人员行程、住宿、餐费、劳动报酬、补贴，以及开票税务等咨询公司产生的所有费用</w:t>
      </w:r>
      <w:r>
        <w:rPr>
          <w:rFonts w:ascii="仿宋" w:eastAsia="仿宋" w:hAnsi="仿宋" w:cs="仿宋" w:hint="eastAsia"/>
          <w:color w:val="000000"/>
          <w:sz w:val="24"/>
        </w:rPr>
        <w:t>。</w:t>
      </w:r>
    </w:p>
    <w:p w14:paraId="0F7FBFBD" w14:textId="77777777" w:rsidR="00622AD5" w:rsidRDefault="00656FE5">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4.如果我方中标，我方及我方下属公司、机构均将严格遵守与贵方的相关协议、合同的各项规定，及时为贵方的开发项目提供所需要的产品及相关服务。我方下属公司、机构的任何违约行为，均视为我方违约。</w:t>
      </w:r>
    </w:p>
    <w:p w14:paraId="3F2E3AEC" w14:textId="77777777" w:rsidR="00622AD5" w:rsidRDefault="00656FE5">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5.投标文件中所有关于投标资格的文件、证明材料、陈述均是真实的、准确的。若有违背，我方愿意承担由此而产生的一切后果。</w:t>
      </w:r>
    </w:p>
    <w:p w14:paraId="59DE0861" w14:textId="77777777" w:rsidR="00622AD5" w:rsidRDefault="00656FE5">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6.我们完全理解贵方不一定接受最低报价的投标响应或收到的任何投标响应。</w:t>
      </w:r>
    </w:p>
    <w:p w14:paraId="45A8799E" w14:textId="77777777" w:rsidR="00622AD5" w:rsidRDefault="00656FE5">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7.我们已详细审核全部招标文件及其有效补充文件，我们知道必须放弃提出含糊不清或误解的问题的权利。</w:t>
      </w:r>
    </w:p>
    <w:p w14:paraId="3C167AA9" w14:textId="77777777" w:rsidR="00622AD5" w:rsidRDefault="00656FE5">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8.如果贵方有要求，我方愿意进一步提供与本投标有关的任何证据或资料。</w:t>
      </w:r>
    </w:p>
    <w:p w14:paraId="09D26FD2" w14:textId="77777777" w:rsidR="00622AD5" w:rsidRDefault="00656FE5">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9.我方完全理解贵方并无意向在投标阶段与任何投标人建立合约关系，且贵方亦无义务必须接受最低报价的投标或收到的任何投标，同时不需向我方作任何解释。我方同意承担投标过程中产生的所有费用及风险，不因落标而向贵方主张任何费用或权利。</w:t>
      </w:r>
    </w:p>
    <w:p w14:paraId="732D923A" w14:textId="77777777" w:rsidR="00622AD5" w:rsidRDefault="00656FE5">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10.一旦我方被宣布中标，我们将根据招标文件的规定 ，严格按照《民法典》履行自己的责任和义务，完成项目交付甲方验收、使用。</w:t>
      </w:r>
    </w:p>
    <w:p w14:paraId="491DAC19" w14:textId="77777777" w:rsidR="00622AD5" w:rsidRDefault="00656FE5">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11.与本投标有关的一切往来通讯请寄：</w:t>
      </w:r>
    </w:p>
    <w:p w14:paraId="2184F908" w14:textId="46A78EF5" w:rsidR="00441379" w:rsidRDefault="00656FE5" w:rsidP="00441379">
      <w:pPr>
        <w:pStyle w:val="a5"/>
        <w:spacing w:line="520" w:lineRule="exact"/>
        <w:rPr>
          <w:rFonts w:ascii="仿宋" w:eastAsia="仿宋" w:hAnsi="仿宋" w:cs="仿宋"/>
          <w:color w:val="000000"/>
          <w:u w:val="single"/>
        </w:rPr>
      </w:pPr>
      <w:r>
        <w:rPr>
          <w:rFonts w:ascii="仿宋" w:eastAsia="仿宋" w:hAnsi="仿宋" w:cs="仿宋" w:hint="eastAsia"/>
          <w:color w:val="000000"/>
        </w:rPr>
        <w:t xml:space="preserve"> 地址：</w:t>
      </w:r>
      <w:r w:rsidR="00441379" w:rsidRPr="00441379">
        <w:rPr>
          <w:rFonts w:ascii="仿宋" w:eastAsia="仿宋" w:hAnsi="仿宋" w:cs="仿宋" w:hint="eastAsia"/>
          <w:color w:val="000000"/>
          <w:sz w:val="24"/>
          <w:u w:val="single"/>
        </w:rPr>
        <w:t xml:space="preserve">     </w:t>
      </w:r>
      <w:r w:rsidR="00441379">
        <w:rPr>
          <w:rFonts w:ascii="仿宋" w:eastAsia="仿宋" w:hAnsi="仿宋" w:cs="仿宋" w:hint="eastAsia"/>
          <w:color w:val="000000"/>
          <w:sz w:val="24"/>
          <w:u w:val="single"/>
        </w:rPr>
        <w:t xml:space="preserve">              </w:t>
      </w:r>
      <w:r>
        <w:rPr>
          <w:rFonts w:ascii="仿宋" w:eastAsia="仿宋" w:hAnsi="仿宋" w:cs="仿宋" w:hint="eastAsia"/>
          <w:color w:val="000000"/>
        </w:rPr>
        <w:t>邮编：</w:t>
      </w:r>
      <w:r w:rsidR="00441379" w:rsidRPr="00441379">
        <w:rPr>
          <w:rFonts w:ascii="仿宋" w:eastAsia="仿宋" w:hAnsi="仿宋" w:cs="仿宋" w:hint="eastAsia"/>
          <w:color w:val="000000"/>
          <w:u w:val="single"/>
        </w:rPr>
        <w:t xml:space="preserve">    </w:t>
      </w:r>
      <w:r w:rsidR="00441379">
        <w:rPr>
          <w:rFonts w:ascii="仿宋" w:eastAsia="仿宋" w:hAnsi="仿宋" w:cs="仿宋" w:hint="eastAsia"/>
          <w:color w:val="000000"/>
          <w:u w:val="single"/>
        </w:rPr>
        <w:t xml:space="preserve">            </w:t>
      </w:r>
      <w:r w:rsidR="00441379" w:rsidRPr="00441379">
        <w:rPr>
          <w:rFonts w:ascii="仿宋" w:eastAsia="仿宋" w:hAnsi="仿宋" w:cs="仿宋" w:hint="eastAsia"/>
          <w:color w:val="000000"/>
          <w:u w:val="single"/>
        </w:rPr>
        <w:t xml:space="preserve"> </w:t>
      </w:r>
      <w:r w:rsidRPr="00441379">
        <w:rPr>
          <w:rFonts w:ascii="仿宋" w:eastAsia="仿宋" w:hAnsi="仿宋" w:cs="仿宋" w:hint="eastAsia"/>
          <w:color w:val="000000"/>
          <w:u w:val="single"/>
        </w:rPr>
        <w:t xml:space="preserve"> </w:t>
      </w:r>
    </w:p>
    <w:p w14:paraId="0CA1EA9D" w14:textId="2524384E" w:rsidR="00622AD5" w:rsidRPr="00441379" w:rsidRDefault="00656FE5" w:rsidP="00441379">
      <w:pPr>
        <w:pStyle w:val="a5"/>
        <w:spacing w:line="520" w:lineRule="exact"/>
        <w:rPr>
          <w:rFonts w:ascii="仿宋" w:eastAsia="仿宋" w:hAnsi="仿宋" w:cs="仿宋"/>
          <w:color w:val="000000"/>
          <w:sz w:val="24"/>
        </w:rPr>
      </w:pPr>
      <w:r w:rsidRPr="00441379">
        <w:rPr>
          <w:rFonts w:ascii="仿宋" w:eastAsia="仿宋" w:hAnsi="仿宋" w:cs="仿宋" w:hint="eastAsia"/>
          <w:color w:val="000000"/>
        </w:rPr>
        <w:t xml:space="preserve"> </w:t>
      </w:r>
      <w:r>
        <w:rPr>
          <w:rFonts w:ascii="仿宋" w:eastAsia="仿宋" w:hAnsi="仿宋" w:cs="仿宋" w:hint="eastAsia"/>
          <w:color w:val="000000"/>
        </w:rPr>
        <w:t>电话：</w:t>
      </w:r>
      <w:r w:rsidRPr="00441379">
        <w:rPr>
          <w:rFonts w:ascii="仿宋" w:eastAsia="仿宋" w:hAnsi="仿宋" w:cs="仿宋" w:hint="eastAsia"/>
          <w:color w:val="000000"/>
          <w:u w:val="single"/>
        </w:rPr>
        <w:t xml:space="preserve"> </w:t>
      </w:r>
      <w:r w:rsidR="00441379" w:rsidRPr="00441379">
        <w:rPr>
          <w:rFonts w:ascii="仿宋" w:eastAsia="仿宋" w:hAnsi="仿宋" w:cs="仿宋" w:hint="eastAsia"/>
          <w:color w:val="000000"/>
          <w:u w:val="single"/>
        </w:rPr>
        <w:t xml:space="preserve">           </w:t>
      </w:r>
      <w:r w:rsidR="00441379">
        <w:rPr>
          <w:rFonts w:ascii="仿宋" w:eastAsia="仿宋" w:hAnsi="仿宋" w:cs="仿宋" w:hint="eastAsia"/>
          <w:color w:val="000000"/>
          <w:u w:val="single"/>
        </w:rPr>
        <w:t xml:space="preserve">      </w:t>
      </w:r>
      <w:r w:rsidR="00441379" w:rsidRPr="00441379">
        <w:rPr>
          <w:rFonts w:ascii="仿宋" w:eastAsia="仿宋" w:hAnsi="仿宋" w:cs="仿宋" w:hint="eastAsia"/>
          <w:color w:val="000000"/>
          <w:u w:val="single"/>
        </w:rPr>
        <w:t xml:space="preserve">    </w:t>
      </w:r>
      <w:r>
        <w:rPr>
          <w:rFonts w:ascii="仿宋" w:eastAsia="仿宋" w:hAnsi="仿宋" w:cs="仿宋" w:hint="eastAsia"/>
          <w:color w:val="000000"/>
        </w:rPr>
        <w:t>传真：</w:t>
      </w:r>
      <w:r w:rsidR="00441379" w:rsidRPr="00441379">
        <w:rPr>
          <w:rFonts w:ascii="仿宋" w:eastAsia="仿宋" w:hAnsi="仿宋" w:cs="仿宋" w:hint="eastAsia"/>
          <w:color w:val="000000"/>
          <w:u w:val="single"/>
        </w:rPr>
        <w:t xml:space="preserve">              </w:t>
      </w:r>
    </w:p>
    <w:p w14:paraId="38C9F6E3" w14:textId="77777777" w:rsidR="00622AD5" w:rsidRDefault="00656FE5">
      <w:pPr>
        <w:snapToGrid w:val="0"/>
        <w:spacing w:line="436" w:lineRule="atLeast"/>
        <w:ind w:leftChars="100" w:left="210" w:firstLineChars="1500" w:firstLine="3600"/>
        <w:rPr>
          <w:rFonts w:ascii="仿宋" w:eastAsia="仿宋" w:hAnsi="仿宋" w:cs="仿宋"/>
          <w:color w:val="000000"/>
          <w:sz w:val="24"/>
        </w:rPr>
      </w:pPr>
      <w:r>
        <w:rPr>
          <w:rFonts w:ascii="仿宋" w:eastAsia="仿宋" w:hAnsi="仿宋" w:cs="仿宋" w:hint="eastAsia"/>
          <w:color w:val="000000"/>
          <w:sz w:val="24"/>
        </w:rPr>
        <w:t>投标单位名称（盖章）：</w:t>
      </w:r>
    </w:p>
    <w:p w14:paraId="3E546EB8" w14:textId="77777777" w:rsidR="00622AD5" w:rsidRDefault="00656FE5">
      <w:pPr>
        <w:snapToGrid w:val="0"/>
        <w:spacing w:line="436" w:lineRule="atLeast"/>
        <w:ind w:leftChars="100" w:left="210" w:firstLineChars="1500" w:firstLine="3600"/>
        <w:rPr>
          <w:rFonts w:ascii="仿宋" w:eastAsia="仿宋" w:hAnsi="仿宋" w:cs="仿宋"/>
          <w:color w:val="000000"/>
          <w:sz w:val="24"/>
        </w:rPr>
      </w:pPr>
      <w:r>
        <w:rPr>
          <w:rFonts w:ascii="仿宋" w:eastAsia="仿宋" w:hAnsi="仿宋" w:cs="仿宋" w:hint="eastAsia"/>
          <w:color w:val="000000"/>
          <w:sz w:val="24"/>
        </w:rPr>
        <w:t xml:space="preserve">投标人授权代表姓名(签字) ：              </w:t>
      </w:r>
    </w:p>
    <w:p w14:paraId="5596DFA9" w14:textId="77777777" w:rsidR="00622AD5" w:rsidRDefault="00656FE5">
      <w:pPr>
        <w:snapToGrid w:val="0"/>
        <w:spacing w:line="436" w:lineRule="atLeast"/>
        <w:ind w:leftChars="100" w:left="210" w:firstLineChars="1500" w:firstLine="3600"/>
        <w:rPr>
          <w:rFonts w:ascii="仿宋" w:eastAsia="仿宋" w:hAnsi="仿宋" w:cs="仿宋"/>
          <w:color w:val="000000"/>
          <w:sz w:val="24"/>
        </w:rPr>
      </w:pPr>
      <w:r>
        <w:rPr>
          <w:rFonts w:ascii="仿宋" w:eastAsia="仿宋" w:hAnsi="仿宋" w:cs="仿宋" w:hint="eastAsia"/>
          <w:color w:val="000000"/>
          <w:sz w:val="24"/>
        </w:rPr>
        <w:t>日期：     　　　年　月　日</w:t>
      </w:r>
    </w:p>
    <w:p w14:paraId="42E09251" w14:textId="77777777" w:rsidR="00622AD5" w:rsidRDefault="00622AD5">
      <w:pPr>
        <w:rPr>
          <w:rFonts w:ascii="仿宋" w:eastAsia="仿宋" w:hAnsi="仿宋" w:cs="仿宋"/>
          <w:b/>
          <w:color w:val="000000"/>
          <w:kern w:val="0"/>
          <w:sz w:val="28"/>
          <w:szCs w:val="28"/>
        </w:rPr>
      </w:pPr>
    </w:p>
    <w:p w14:paraId="1AA4F78B" w14:textId="77777777" w:rsidR="00622AD5" w:rsidRDefault="00656FE5">
      <w:pPr>
        <w:spacing w:line="360" w:lineRule="auto"/>
        <w:ind w:firstLineChars="200" w:firstLine="643"/>
        <w:jc w:val="center"/>
        <w:rPr>
          <w:rFonts w:eastAsia="仿宋"/>
          <w:b/>
          <w:bCs/>
          <w:kern w:val="44"/>
          <w:sz w:val="32"/>
          <w:szCs w:val="44"/>
        </w:rPr>
      </w:pPr>
      <w:bookmarkStart w:id="17" w:name="_Toc409105670"/>
      <w:r>
        <w:rPr>
          <w:rFonts w:eastAsia="仿宋" w:hint="eastAsia"/>
          <w:b/>
          <w:bCs/>
          <w:kern w:val="44"/>
          <w:sz w:val="32"/>
          <w:szCs w:val="44"/>
        </w:rPr>
        <w:lastRenderedPageBreak/>
        <w:t>天恒公司财产一切险及设备损坏险保险项目</w:t>
      </w:r>
    </w:p>
    <w:p w14:paraId="373D16B0" w14:textId="3B2A14CA" w:rsidR="00622AD5" w:rsidRDefault="00656FE5">
      <w:pPr>
        <w:spacing w:line="360" w:lineRule="auto"/>
        <w:ind w:firstLineChars="200" w:firstLine="440"/>
        <w:jc w:val="right"/>
        <w:rPr>
          <w:rFonts w:ascii="仿宋" w:eastAsia="仿宋" w:hAnsi="仿宋" w:cs="仿宋"/>
          <w:color w:val="000000"/>
          <w:kern w:val="0"/>
          <w:sz w:val="30"/>
          <w:szCs w:val="30"/>
          <w:u w:val="single"/>
        </w:rPr>
      </w:pPr>
      <w:r>
        <w:rPr>
          <w:rFonts w:ascii="仿宋" w:eastAsia="仿宋" w:hAnsi="仿宋" w:cs="仿宋" w:hint="eastAsia"/>
          <w:color w:val="000000"/>
          <w:sz w:val="22"/>
        </w:rPr>
        <w:t>---招标编号：NNTHCCBX20240</w:t>
      </w:r>
      <w:r w:rsidR="00227093">
        <w:rPr>
          <w:rFonts w:ascii="仿宋" w:eastAsia="仿宋" w:hAnsi="仿宋" w:cs="仿宋" w:hint="eastAsia"/>
          <w:color w:val="000000"/>
          <w:sz w:val="22"/>
        </w:rPr>
        <w:t>401</w:t>
      </w:r>
      <w:bookmarkStart w:id="18" w:name="_GoBack"/>
      <w:bookmarkEnd w:id="18"/>
      <w:r>
        <w:rPr>
          <w:rFonts w:ascii="仿宋" w:eastAsia="仿宋" w:hAnsi="仿宋" w:cs="仿宋" w:hint="eastAsia"/>
          <w:color w:val="000000"/>
          <w:sz w:val="22"/>
        </w:rPr>
        <w:t xml:space="preserve"> </w:t>
      </w:r>
    </w:p>
    <w:p w14:paraId="183C3871" w14:textId="77777777" w:rsidR="00622AD5" w:rsidRDefault="00656FE5">
      <w:pPr>
        <w:spacing w:line="360" w:lineRule="auto"/>
        <w:ind w:right="964" w:firstLineChars="200" w:firstLine="482"/>
        <w:rPr>
          <w:rFonts w:ascii="仿宋" w:eastAsia="仿宋" w:hAnsi="仿宋" w:cs="仿宋"/>
          <w:color w:val="000000"/>
          <w:kern w:val="0"/>
          <w:sz w:val="30"/>
          <w:szCs w:val="30"/>
          <w:u w:val="single"/>
        </w:rPr>
      </w:pPr>
      <w:r>
        <w:rPr>
          <w:rFonts w:ascii="仿宋" w:eastAsia="仿宋" w:hAnsi="仿宋" w:cs="仿宋" w:hint="eastAsia"/>
          <w:b/>
          <w:color w:val="000000"/>
          <w:sz w:val="24"/>
        </w:rPr>
        <w:t>一、报价表</w:t>
      </w:r>
    </w:p>
    <w:p w14:paraId="39AA86CB" w14:textId="77777777" w:rsidR="00622AD5" w:rsidRDefault="00656FE5">
      <w:pPr>
        <w:spacing w:line="360" w:lineRule="auto"/>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t>项目标的：天恒公司财产保险</w:t>
      </w:r>
    </w:p>
    <w:p w14:paraId="58D7CD66" w14:textId="77777777" w:rsidR="00622AD5" w:rsidRDefault="00656FE5">
      <w:pPr>
        <w:spacing w:line="360" w:lineRule="auto"/>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t>（1）财产一切险报价表（财产清单详见附件1）</w:t>
      </w:r>
    </w:p>
    <w:tbl>
      <w:tblPr>
        <w:tblW w:w="8792"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1"/>
        <w:gridCol w:w="236"/>
        <w:gridCol w:w="7065"/>
      </w:tblGrid>
      <w:tr w:rsidR="00622AD5" w14:paraId="0CA0D228" w14:textId="77777777">
        <w:trPr>
          <w:trHeight w:val="450"/>
        </w:trPr>
        <w:tc>
          <w:tcPr>
            <w:tcW w:w="1491" w:type="dxa"/>
            <w:tcBorders>
              <w:top w:val="single" w:sz="4" w:space="0" w:color="auto"/>
              <w:left w:val="single" w:sz="4" w:space="0" w:color="auto"/>
              <w:bottom w:val="single" w:sz="4" w:space="0" w:color="auto"/>
              <w:right w:val="single" w:sz="4" w:space="0" w:color="auto"/>
            </w:tcBorders>
          </w:tcPr>
          <w:p w14:paraId="0B139D83" w14:textId="77777777" w:rsidR="00622AD5" w:rsidRDefault="00656FE5">
            <w:pPr>
              <w:spacing w:line="360" w:lineRule="auto"/>
              <w:rPr>
                <w:rFonts w:ascii="宋体" w:hAnsi="宋体"/>
                <w:bCs/>
                <w:szCs w:val="21"/>
              </w:rPr>
            </w:pPr>
            <w:r>
              <w:rPr>
                <w:rFonts w:ascii="宋体" w:hAnsi="宋体" w:hint="eastAsia"/>
                <w:bCs/>
                <w:szCs w:val="21"/>
              </w:rPr>
              <w:t>投保人</w:t>
            </w:r>
          </w:p>
        </w:tc>
        <w:tc>
          <w:tcPr>
            <w:tcW w:w="236" w:type="dxa"/>
            <w:tcBorders>
              <w:top w:val="single" w:sz="4" w:space="0" w:color="auto"/>
              <w:left w:val="single" w:sz="4" w:space="0" w:color="auto"/>
              <w:bottom w:val="single" w:sz="4" w:space="0" w:color="auto"/>
              <w:right w:val="single" w:sz="4" w:space="0" w:color="auto"/>
            </w:tcBorders>
          </w:tcPr>
          <w:p w14:paraId="7B8A4EB6" w14:textId="77777777" w:rsidR="00622AD5" w:rsidRDefault="00656FE5">
            <w:pPr>
              <w:spacing w:line="360" w:lineRule="exact"/>
              <w:rPr>
                <w:rFonts w:ascii="宋体" w:hAnsi="宋体"/>
                <w:bCs/>
                <w:color w:val="000000"/>
                <w:szCs w:val="21"/>
              </w:rPr>
            </w:pPr>
            <w:r>
              <w:rPr>
                <w:rFonts w:ascii="宋体" w:hAnsi="宋体" w:hint="eastAsia"/>
                <w:bCs/>
                <w:szCs w:val="21"/>
              </w:rPr>
              <w:t>：</w:t>
            </w:r>
          </w:p>
        </w:tc>
        <w:tc>
          <w:tcPr>
            <w:tcW w:w="7065" w:type="dxa"/>
            <w:tcBorders>
              <w:top w:val="single" w:sz="4" w:space="0" w:color="auto"/>
              <w:left w:val="single" w:sz="4" w:space="0" w:color="auto"/>
              <w:bottom w:val="single" w:sz="4" w:space="0" w:color="auto"/>
              <w:right w:val="single" w:sz="4" w:space="0" w:color="auto"/>
            </w:tcBorders>
          </w:tcPr>
          <w:p w14:paraId="19E88E3A" w14:textId="77777777" w:rsidR="00622AD5" w:rsidRDefault="00622AD5">
            <w:pPr>
              <w:spacing w:line="360" w:lineRule="exact"/>
              <w:rPr>
                <w:rFonts w:ascii="宋体" w:hAnsi="宋体"/>
                <w:bCs/>
                <w:sz w:val="24"/>
              </w:rPr>
            </w:pPr>
          </w:p>
        </w:tc>
      </w:tr>
      <w:tr w:rsidR="00622AD5" w14:paraId="01D8D56C" w14:textId="77777777">
        <w:trPr>
          <w:trHeight w:val="450"/>
        </w:trPr>
        <w:tc>
          <w:tcPr>
            <w:tcW w:w="1491" w:type="dxa"/>
            <w:tcBorders>
              <w:top w:val="single" w:sz="4" w:space="0" w:color="auto"/>
              <w:left w:val="single" w:sz="4" w:space="0" w:color="auto"/>
              <w:bottom w:val="single" w:sz="4" w:space="0" w:color="auto"/>
              <w:right w:val="single" w:sz="4" w:space="0" w:color="auto"/>
            </w:tcBorders>
          </w:tcPr>
          <w:p w14:paraId="6C8F596B" w14:textId="77777777" w:rsidR="00622AD5" w:rsidRDefault="00656FE5">
            <w:pPr>
              <w:spacing w:line="360" w:lineRule="auto"/>
              <w:rPr>
                <w:rFonts w:ascii="宋体" w:hAnsi="宋体"/>
                <w:bCs/>
                <w:color w:val="000000"/>
                <w:szCs w:val="21"/>
              </w:rPr>
            </w:pPr>
            <w:r>
              <w:rPr>
                <w:rFonts w:ascii="宋体" w:hAnsi="宋体" w:hint="eastAsia"/>
                <w:bCs/>
                <w:color w:val="000000"/>
                <w:szCs w:val="21"/>
              </w:rPr>
              <w:t>被保险人</w:t>
            </w:r>
          </w:p>
        </w:tc>
        <w:tc>
          <w:tcPr>
            <w:tcW w:w="236" w:type="dxa"/>
            <w:tcBorders>
              <w:top w:val="single" w:sz="4" w:space="0" w:color="auto"/>
              <w:left w:val="single" w:sz="4" w:space="0" w:color="auto"/>
              <w:bottom w:val="single" w:sz="4" w:space="0" w:color="auto"/>
              <w:right w:val="single" w:sz="4" w:space="0" w:color="auto"/>
            </w:tcBorders>
          </w:tcPr>
          <w:p w14:paraId="66441E99" w14:textId="77777777" w:rsidR="00622AD5" w:rsidRDefault="00656FE5">
            <w:pPr>
              <w:spacing w:line="360" w:lineRule="exact"/>
              <w:rPr>
                <w:rFonts w:ascii="宋体" w:hAnsi="宋体"/>
                <w:bCs/>
                <w:color w:val="000000"/>
                <w:szCs w:val="21"/>
              </w:rPr>
            </w:pPr>
            <w:r>
              <w:rPr>
                <w:rFonts w:ascii="宋体" w:hAnsi="宋体" w:hint="eastAsia"/>
                <w:bCs/>
                <w:szCs w:val="21"/>
              </w:rPr>
              <w:t>：</w:t>
            </w:r>
          </w:p>
        </w:tc>
        <w:tc>
          <w:tcPr>
            <w:tcW w:w="7065" w:type="dxa"/>
            <w:tcBorders>
              <w:top w:val="single" w:sz="4" w:space="0" w:color="auto"/>
              <w:left w:val="single" w:sz="4" w:space="0" w:color="auto"/>
              <w:bottom w:val="single" w:sz="4" w:space="0" w:color="auto"/>
              <w:right w:val="single" w:sz="4" w:space="0" w:color="auto"/>
            </w:tcBorders>
          </w:tcPr>
          <w:p w14:paraId="5063499D" w14:textId="77777777" w:rsidR="00622AD5" w:rsidRDefault="00622AD5">
            <w:pPr>
              <w:spacing w:line="360" w:lineRule="auto"/>
              <w:rPr>
                <w:rFonts w:ascii="宋体" w:hAnsi="宋体"/>
                <w:bCs/>
                <w:sz w:val="24"/>
              </w:rPr>
            </w:pPr>
          </w:p>
        </w:tc>
      </w:tr>
      <w:tr w:rsidR="00622AD5" w14:paraId="4BFBFC37" w14:textId="77777777">
        <w:trPr>
          <w:trHeight w:val="450"/>
        </w:trPr>
        <w:tc>
          <w:tcPr>
            <w:tcW w:w="1491" w:type="dxa"/>
            <w:tcBorders>
              <w:top w:val="single" w:sz="4" w:space="0" w:color="auto"/>
              <w:left w:val="single" w:sz="4" w:space="0" w:color="auto"/>
              <w:bottom w:val="single" w:sz="4" w:space="0" w:color="auto"/>
              <w:right w:val="single" w:sz="4" w:space="0" w:color="auto"/>
            </w:tcBorders>
          </w:tcPr>
          <w:p w14:paraId="3A18C0DB" w14:textId="77777777" w:rsidR="00622AD5" w:rsidRDefault="00656FE5">
            <w:pPr>
              <w:spacing w:line="360" w:lineRule="auto"/>
              <w:rPr>
                <w:rFonts w:ascii="宋体" w:hAnsi="宋体"/>
                <w:bCs/>
                <w:color w:val="000000"/>
                <w:szCs w:val="21"/>
              </w:rPr>
            </w:pPr>
            <w:r>
              <w:rPr>
                <w:rFonts w:ascii="宋体" w:hAnsi="宋体" w:hint="eastAsia"/>
                <w:bCs/>
                <w:color w:val="000000"/>
                <w:szCs w:val="21"/>
              </w:rPr>
              <w:t>保险期限</w:t>
            </w:r>
          </w:p>
        </w:tc>
        <w:tc>
          <w:tcPr>
            <w:tcW w:w="236" w:type="dxa"/>
            <w:tcBorders>
              <w:top w:val="single" w:sz="4" w:space="0" w:color="auto"/>
              <w:left w:val="single" w:sz="4" w:space="0" w:color="auto"/>
              <w:bottom w:val="single" w:sz="4" w:space="0" w:color="auto"/>
              <w:right w:val="single" w:sz="4" w:space="0" w:color="auto"/>
            </w:tcBorders>
          </w:tcPr>
          <w:p w14:paraId="5241ED5B" w14:textId="77777777" w:rsidR="00622AD5" w:rsidRDefault="00656FE5">
            <w:pPr>
              <w:spacing w:line="360" w:lineRule="auto"/>
              <w:rPr>
                <w:rFonts w:ascii="宋体" w:hAnsi="宋体"/>
                <w:bCs/>
                <w:color w:val="000000"/>
                <w:szCs w:val="21"/>
              </w:rPr>
            </w:pPr>
            <w:r>
              <w:rPr>
                <w:rFonts w:ascii="宋体" w:hAnsi="宋体" w:hint="eastAsia"/>
                <w:bCs/>
                <w:szCs w:val="21"/>
              </w:rPr>
              <w:t>：</w:t>
            </w:r>
          </w:p>
        </w:tc>
        <w:tc>
          <w:tcPr>
            <w:tcW w:w="7065" w:type="dxa"/>
            <w:tcBorders>
              <w:top w:val="single" w:sz="4" w:space="0" w:color="auto"/>
              <w:left w:val="single" w:sz="4" w:space="0" w:color="auto"/>
              <w:bottom w:val="single" w:sz="4" w:space="0" w:color="auto"/>
              <w:right w:val="single" w:sz="4" w:space="0" w:color="auto"/>
            </w:tcBorders>
          </w:tcPr>
          <w:p w14:paraId="2B13C236" w14:textId="77777777" w:rsidR="00622AD5" w:rsidRDefault="00656FE5">
            <w:pPr>
              <w:spacing w:line="320" w:lineRule="exact"/>
              <w:ind w:firstLineChars="200" w:firstLine="480"/>
              <w:rPr>
                <w:rFonts w:ascii="宋体" w:hAnsi="宋体"/>
                <w:bCs/>
                <w:color w:val="000000"/>
                <w:sz w:val="24"/>
              </w:rPr>
            </w:pPr>
            <w:r>
              <w:rPr>
                <w:rFonts w:ascii="宋体" w:hAnsi="宋体" w:hint="eastAsia"/>
                <w:bCs/>
                <w:color w:val="000000"/>
                <w:sz w:val="24"/>
              </w:rPr>
              <w:t>年  月  日至</w:t>
            </w:r>
            <w:r>
              <w:rPr>
                <w:rFonts w:ascii="宋体" w:hAnsi="宋体"/>
                <w:bCs/>
                <w:color w:val="000000"/>
                <w:sz w:val="24"/>
              </w:rPr>
              <w:t xml:space="preserve">   </w:t>
            </w:r>
            <w:r>
              <w:rPr>
                <w:rFonts w:ascii="宋体" w:hAnsi="宋体" w:hint="eastAsia"/>
                <w:bCs/>
                <w:color w:val="000000"/>
                <w:sz w:val="24"/>
              </w:rPr>
              <w:t>年  月   日（一年）</w:t>
            </w:r>
          </w:p>
        </w:tc>
      </w:tr>
      <w:tr w:rsidR="00622AD5" w14:paraId="6B64AAB2" w14:textId="77777777">
        <w:trPr>
          <w:trHeight w:val="311"/>
        </w:trPr>
        <w:tc>
          <w:tcPr>
            <w:tcW w:w="1491" w:type="dxa"/>
            <w:tcBorders>
              <w:top w:val="single" w:sz="4" w:space="0" w:color="auto"/>
              <w:left w:val="single" w:sz="4" w:space="0" w:color="auto"/>
              <w:bottom w:val="single" w:sz="4" w:space="0" w:color="auto"/>
              <w:right w:val="single" w:sz="4" w:space="0" w:color="auto"/>
            </w:tcBorders>
          </w:tcPr>
          <w:p w14:paraId="7A1FE9AB" w14:textId="77777777" w:rsidR="00622AD5" w:rsidRDefault="00656FE5">
            <w:pPr>
              <w:spacing w:line="360" w:lineRule="auto"/>
              <w:rPr>
                <w:rFonts w:ascii="宋体" w:hAnsi="宋体"/>
                <w:bCs/>
                <w:color w:val="000000"/>
                <w:szCs w:val="21"/>
              </w:rPr>
            </w:pPr>
            <w:r>
              <w:rPr>
                <w:rFonts w:ascii="宋体" w:hAnsi="宋体" w:hint="eastAsia"/>
                <w:bCs/>
                <w:color w:val="000000"/>
                <w:szCs w:val="21"/>
              </w:rPr>
              <w:t>保险类别</w:t>
            </w:r>
          </w:p>
        </w:tc>
        <w:tc>
          <w:tcPr>
            <w:tcW w:w="236" w:type="dxa"/>
            <w:tcBorders>
              <w:top w:val="single" w:sz="4" w:space="0" w:color="auto"/>
              <w:left w:val="single" w:sz="4" w:space="0" w:color="auto"/>
              <w:bottom w:val="single" w:sz="4" w:space="0" w:color="auto"/>
              <w:right w:val="single" w:sz="4" w:space="0" w:color="auto"/>
            </w:tcBorders>
          </w:tcPr>
          <w:p w14:paraId="0DBCC1B7" w14:textId="77777777" w:rsidR="00622AD5" w:rsidRDefault="00656FE5">
            <w:pPr>
              <w:spacing w:line="360" w:lineRule="exact"/>
              <w:rPr>
                <w:rFonts w:ascii="宋体" w:hAnsi="宋体"/>
                <w:bCs/>
                <w:color w:val="000000"/>
                <w:szCs w:val="21"/>
              </w:rPr>
            </w:pPr>
            <w:r>
              <w:rPr>
                <w:rFonts w:ascii="宋体" w:hAnsi="宋体" w:hint="eastAsia"/>
                <w:bCs/>
                <w:szCs w:val="21"/>
              </w:rPr>
              <w:t>：</w:t>
            </w:r>
          </w:p>
        </w:tc>
        <w:tc>
          <w:tcPr>
            <w:tcW w:w="7065" w:type="dxa"/>
            <w:tcBorders>
              <w:top w:val="single" w:sz="4" w:space="0" w:color="auto"/>
              <w:left w:val="single" w:sz="4" w:space="0" w:color="auto"/>
              <w:bottom w:val="single" w:sz="4" w:space="0" w:color="auto"/>
              <w:right w:val="single" w:sz="4" w:space="0" w:color="auto"/>
            </w:tcBorders>
          </w:tcPr>
          <w:p w14:paraId="0CD14C57" w14:textId="77777777" w:rsidR="00622AD5" w:rsidRDefault="00622AD5">
            <w:pPr>
              <w:spacing w:line="360" w:lineRule="exact"/>
              <w:rPr>
                <w:rFonts w:ascii="宋体" w:hAnsi="宋体"/>
                <w:bCs/>
                <w:color w:val="000000"/>
                <w:sz w:val="24"/>
              </w:rPr>
            </w:pPr>
          </w:p>
        </w:tc>
      </w:tr>
      <w:tr w:rsidR="00622AD5" w14:paraId="3F132A41" w14:textId="77777777">
        <w:trPr>
          <w:trHeight w:val="450"/>
        </w:trPr>
        <w:tc>
          <w:tcPr>
            <w:tcW w:w="1491" w:type="dxa"/>
            <w:tcBorders>
              <w:top w:val="single" w:sz="4" w:space="0" w:color="auto"/>
              <w:left w:val="single" w:sz="4" w:space="0" w:color="auto"/>
              <w:bottom w:val="single" w:sz="4" w:space="0" w:color="auto"/>
              <w:right w:val="single" w:sz="4" w:space="0" w:color="auto"/>
            </w:tcBorders>
          </w:tcPr>
          <w:p w14:paraId="309C666A" w14:textId="77777777" w:rsidR="00622AD5" w:rsidRDefault="00656FE5">
            <w:pPr>
              <w:spacing w:line="360" w:lineRule="auto"/>
              <w:rPr>
                <w:rFonts w:ascii="宋体" w:hAnsi="宋体"/>
                <w:bCs/>
                <w:color w:val="000000"/>
                <w:szCs w:val="21"/>
              </w:rPr>
            </w:pPr>
            <w:r>
              <w:rPr>
                <w:rFonts w:ascii="宋体" w:hAnsi="宋体" w:hint="eastAsia"/>
                <w:bCs/>
                <w:color w:val="000000"/>
                <w:szCs w:val="21"/>
              </w:rPr>
              <w:t>标的地址</w:t>
            </w:r>
          </w:p>
        </w:tc>
        <w:tc>
          <w:tcPr>
            <w:tcW w:w="236" w:type="dxa"/>
            <w:tcBorders>
              <w:top w:val="single" w:sz="4" w:space="0" w:color="auto"/>
              <w:left w:val="single" w:sz="4" w:space="0" w:color="auto"/>
              <w:bottom w:val="single" w:sz="4" w:space="0" w:color="auto"/>
              <w:right w:val="single" w:sz="4" w:space="0" w:color="auto"/>
            </w:tcBorders>
          </w:tcPr>
          <w:p w14:paraId="63D1FC39" w14:textId="77777777" w:rsidR="00622AD5" w:rsidRDefault="00622AD5">
            <w:pPr>
              <w:spacing w:line="360" w:lineRule="exact"/>
              <w:rPr>
                <w:rFonts w:ascii="宋体" w:hAnsi="宋体"/>
                <w:bCs/>
                <w:szCs w:val="21"/>
              </w:rPr>
            </w:pPr>
          </w:p>
        </w:tc>
        <w:tc>
          <w:tcPr>
            <w:tcW w:w="7065" w:type="dxa"/>
            <w:tcBorders>
              <w:top w:val="single" w:sz="4" w:space="0" w:color="auto"/>
              <w:left w:val="single" w:sz="4" w:space="0" w:color="auto"/>
              <w:bottom w:val="single" w:sz="4" w:space="0" w:color="auto"/>
              <w:right w:val="single" w:sz="4" w:space="0" w:color="auto"/>
            </w:tcBorders>
          </w:tcPr>
          <w:p w14:paraId="44E79FE9" w14:textId="77777777" w:rsidR="00622AD5" w:rsidRDefault="00622AD5">
            <w:pPr>
              <w:spacing w:line="360" w:lineRule="exact"/>
              <w:rPr>
                <w:rFonts w:cs="宋体"/>
                <w:bCs/>
                <w:sz w:val="24"/>
              </w:rPr>
            </w:pPr>
          </w:p>
        </w:tc>
      </w:tr>
      <w:tr w:rsidR="00622AD5" w14:paraId="3A996DCF" w14:textId="77777777">
        <w:trPr>
          <w:trHeight w:val="450"/>
        </w:trPr>
        <w:tc>
          <w:tcPr>
            <w:tcW w:w="1491" w:type="dxa"/>
            <w:tcBorders>
              <w:top w:val="single" w:sz="4" w:space="0" w:color="auto"/>
              <w:left w:val="single" w:sz="4" w:space="0" w:color="auto"/>
              <w:bottom w:val="single" w:sz="4" w:space="0" w:color="auto"/>
              <w:right w:val="single" w:sz="4" w:space="0" w:color="auto"/>
            </w:tcBorders>
          </w:tcPr>
          <w:p w14:paraId="6279F80F" w14:textId="77777777" w:rsidR="00622AD5" w:rsidRDefault="00656FE5">
            <w:pPr>
              <w:spacing w:line="360" w:lineRule="auto"/>
              <w:rPr>
                <w:rFonts w:ascii="宋体" w:hAnsi="宋体"/>
                <w:bCs/>
                <w:color w:val="000000"/>
                <w:szCs w:val="21"/>
              </w:rPr>
            </w:pPr>
            <w:r>
              <w:rPr>
                <w:rFonts w:ascii="宋体" w:hAnsi="宋体" w:hint="eastAsia"/>
                <w:bCs/>
                <w:szCs w:val="21"/>
              </w:rPr>
              <w:t>保险标的保额</w:t>
            </w:r>
          </w:p>
        </w:tc>
        <w:tc>
          <w:tcPr>
            <w:tcW w:w="236" w:type="dxa"/>
            <w:tcBorders>
              <w:top w:val="single" w:sz="4" w:space="0" w:color="auto"/>
              <w:left w:val="single" w:sz="4" w:space="0" w:color="auto"/>
              <w:bottom w:val="single" w:sz="4" w:space="0" w:color="auto"/>
              <w:right w:val="single" w:sz="4" w:space="0" w:color="auto"/>
            </w:tcBorders>
          </w:tcPr>
          <w:p w14:paraId="1D7FF241" w14:textId="77777777" w:rsidR="00622AD5" w:rsidRDefault="00622AD5">
            <w:pPr>
              <w:spacing w:line="360" w:lineRule="exact"/>
              <w:rPr>
                <w:rFonts w:ascii="宋体" w:hAnsi="宋体"/>
                <w:bCs/>
                <w:szCs w:val="21"/>
              </w:rPr>
            </w:pPr>
          </w:p>
        </w:tc>
        <w:tc>
          <w:tcPr>
            <w:tcW w:w="7065" w:type="dxa"/>
            <w:tcBorders>
              <w:top w:val="single" w:sz="4" w:space="0" w:color="auto"/>
              <w:left w:val="single" w:sz="4" w:space="0" w:color="auto"/>
              <w:bottom w:val="single" w:sz="4" w:space="0" w:color="auto"/>
              <w:right w:val="single" w:sz="4" w:space="0" w:color="auto"/>
            </w:tcBorders>
          </w:tcPr>
          <w:p w14:paraId="51BED29E" w14:textId="77777777" w:rsidR="00622AD5" w:rsidRDefault="00622AD5">
            <w:pPr>
              <w:spacing w:line="440" w:lineRule="exact"/>
              <w:rPr>
                <w:rFonts w:ascii="宋体" w:hAnsi="宋体"/>
                <w:bCs/>
                <w:sz w:val="24"/>
              </w:rPr>
            </w:pPr>
          </w:p>
        </w:tc>
      </w:tr>
      <w:tr w:rsidR="00622AD5" w14:paraId="0AB48853" w14:textId="77777777">
        <w:trPr>
          <w:trHeight w:val="276"/>
        </w:trPr>
        <w:tc>
          <w:tcPr>
            <w:tcW w:w="1491" w:type="dxa"/>
            <w:tcBorders>
              <w:top w:val="single" w:sz="4" w:space="0" w:color="auto"/>
              <w:left w:val="single" w:sz="4" w:space="0" w:color="auto"/>
              <w:bottom w:val="single" w:sz="4" w:space="0" w:color="auto"/>
              <w:right w:val="single" w:sz="4" w:space="0" w:color="auto"/>
            </w:tcBorders>
          </w:tcPr>
          <w:p w14:paraId="2534515B" w14:textId="77777777" w:rsidR="00622AD5" w:rsidRDefault="00656FE5">
            <w:pPr>
              <w:spacing w:line="360" w:lineRule="auto"/>
              <w:rPr>
                <w:rFonts w:ascii="宋体" w:hAnsi="宋体"/>
                <w:bCs/>
                <w:color w:val="000000"/>
                <w:szCs w:val="21"/>
              </w:rPr>
            </w:pPr>
            <w:r>
              <w:rPr>
                <w:rFonts w:ascii="宋体" w:hAnsi="宋体" w:hint="eastAsia"/>
                <w:bCs/>
                <w:color w:val="000000"/>
                <w:szCs w:val="21"/>
              </w:rPr>
              <w:t>保险责任</w:t>
            </w:r>
          </w:p>
        </w:tc>
        <w:tc>
          <w:tcPr>
            <w:tcW w:w="236" w:type="dxa"/>
            <w:tcBorders>
              <w:top w:val="single" w:sz="4" w:space="0" w:color="auto"/>
              <w:left w:val="single" w:sz="4" w:space="0" w:color="auto"/>
              <w:bottom w:val="single" w:sz="4" w:space="0" w:color="auto"/>
              <w:right w:val="single" w:sz="4" w:space="0" w:color="auto"/>
            </w:tcBorders>
          </w:tcPr>
          <w:p w14:paraId="0AD581A8" w14:textId="77777777" w:rsidR="00622AD5" w:rsidRDefault="00656FE5">
            <w:pPr>
              <w:spacing w:line="360" w:lineRule="exact"/>
              <w:rPr>
                <w:rFonts w:ascii="宋体" w:hAnsi="宋体"/>
                <w:bCs/>
                <w:color w:val="000000"/>
                <w:szCs w:val="21"/>
              </w:rPr>
            </w:pPr>
            <w:r>
              <w:rPr>
                <w:rFonts w:ascii="宋体" w:hAnsi="宋体" w:hint="eastAsia"/>
                <w:bCs/>
                <w:color w:val="000000"/>
                <w:szCs w:val="21"/>
              </w:rPr>
              <w:t>：</w:t>
            </w:r>
          </w:p>
        </w:tc>
        <w:tc>
          <w:tcPr>
            <w:tcW w:w="7065" w:type="dxa"/>
            <w:tcBorders>
              <w:top w:val="single" w:sz="4" w:space="0" w:color="auto"/>
              <w:left w:val="single" w:sz="4" w:space="0" w:color="auto"/>
              <w:bottom w:val="single" w:sz="4" w:space="0" w:color="auto"/>
              <w:right w:val="single" w:sz="4" w:space="0" w:color="auto"/>
            </w:tcBorders>
          </w:tcPr>
          <w:p w14:paraId="2F989E77" w14:textId="77777777" w:rsidR="00622AD5" w:rsidRDefault="00622AD5">
            <w:pPr>
              <w:spacing w:afterLines="50" w:after="120"/>
              <w:rPr>
                <w:rFonts w:ascii="宋体" w:hAnsi="宋体"/>
                <w:bCs/>
                <w:szCs w:val="21"/>
              </w:rPr>
            </w:pPr>
          </w:p>
          <w:p w14:paraId="5AB5626A" w14:textId="77777777" w:rsidR="00622AD5" w:rsidRDefault="00622AD5">
            <w:pPr>
              <w:spacing w:afterLines="50" w:after="120"/>
              <w:rPr>
                <w:rFonts w:ascii="宋体" w:hAnsi="宋体"/>
                <w:bCs/>
                <w:szCs w:val="21"/>
              </w:rPr>
            </w:pPr>
          </w:p>
          <w:p w14:paraId="55A49045" w14:textId="77777777" w:rsidR="00622AD5" w:rsidRDefault="00622AD5">
            <w:pPr>
              <w:spacing w:afterLines="50" w:after="120"/>
              <w:rPr>
                <w:rFonts w:ascii="宋体" w:hAnsi="宋体"/>
                <w:bCs/>
                <w:szCs w:val="21"/>
              </w:rPr>
            </w:pPr>
          </w:p>
          <w:p w14:paraId="17304F20" w14:textId="77777777" w:rsidR="00622AD5" w:rsidRDefault="00622AD5">
            <w:pPr>
              <w:spacing w:afterLines="50" w:after="120"/>
              <w:rPr>
                <w:rFonts w:ascii="宋体" w:hAnsi="宋体"/>
                <w:bCs/>
                <w:szCs w:val="21"/>
              </w:rPr>
            </w:pPr>
          </w:p>
          <w:p w14:paraId="528EA556" w14:textId="77777777" w:rsidR="00622AD5" w:rsidRDefault="00622AD5">
            <w:pPr>
              <w:spacing w:afterLines="50" w:after="120"/>
              <w:rPr>
                <w:rFonts w:ascii="宋体" w:hAnsi="宋体"/>
                <w:bCs/>
                <w:szCs w:val="21"/>
              </w:rPr>
            </w:pPr>
          </w:p>
          <w:p w14:paraId="634C613D" w14:textId="77777777" w:rsidR="00622AD5" w:rsidRDefault="00622AD5">
            <w:pPr>
              <w:spacing w:afterLines="50" w:after="120"/>
              <w:rPr>
                <w:rFonts w:ascii="宋体" w:hAnsi="宋体"/>
                <w:bCs/>
                <w:szCs w:val="21"/>
              </w:rPr>
            </w:pPr>
          </w:p>
          <w:p w14:paraId="7581873E" w14:textId="77777777" w:rsidR="00622AD5" w:rsidRDefault="00622AD5">
            <w:pPr>
              <w:spacing w:afterLines="50" w:after="120"/>
              <w:rPr>
                <w:rFonts w:ascii="宋体" w:hAnsi="宋体"/>
                <w:bCs/>
                <w:szCs w:val="21"/>
              </w:rPr>
            </w:pPr>
          </w:p>
          <w:p w14:paraId="0B7BDFBB" w14:textId="77777777" w:rsidR="00622AD5" w:rsidRDefault="00622AD5">
            <w:pPr>
              <w:spacing w:afterLines="50" w:after="120"/>
              <w:rPr>
                <w:rFonts w:ascii="宋体" w:hAnsi="宋体"/>
                <w:bCs/>
                <w:szCs w:val="21"/>
              </w:rPr>
            </w:pPr>
          </w:p>
          <w:p w14:paraId="64979EF4" w14:textId="77777777" w:rsidR="00622AD5" w:rsidRDefault="00622AD5">
            <w:pPr>
              <w:spacing w:afterLines="50" w:after="120"/>
              <w:rPr>
                <w:rFonts w:ascii="宋体" w:hAnsi="宋体"/>
                <w:bCs/>
                <w:szCs w:val="21"/>
              </w:rPr>
            </w:pPr>
          </w:p>
          <w:p w14:paraId="51C74864" w14:textId="77777777" w:rsidR="00622AD5" w:rsidRDefault="00622AD5">
            <w:pPr>
              <w:spacing w:afterLines="50" w:after="120"/>
              <w:rPr>
                <w:rFonts w:ascii="宋体" w:hAnsi="宋体"/>
                <w:bCs/>
                <w:szCs w:val="21"/>
              </w:rPr>
            </w:pPr>
          </w:p>
          <w:p w14:paraId="22ED9E9D" w14:textId="77777777" w:rsidR="00622AD5" w:rsidRDefault="00622AD5">
            <w:pPr>
              <w:spacing w:afterLines="50" w:after="120"/>
              <w:rPr>
                <w:rFonts w:ascii="宋体" w:hAnsi="宋体"/>
                <w:bCs/>
                <w:szCs w:val="21"/>
              </w:rPr>
            </w:pPr>
          </w:p>
        </w:tc>
      </w:tr>
      <w:tr w:rsidR="00622AD5" w14:paraId="7CE0E587" w14:textId="77777777">
        <w:trPr>
          <w:trHeight w:val="276"/>
        </w:trPr>
        <w:tc>
          <w:tcPr>
            <w:tcW w:w="1491" w:type="dxa"/>
            <w:tcBorders>
              <w:top w:val="single" w:sz="4" w:space="0" w:color="auto"/>
              <w:left w:val="single" w:sz="4" w:space="0" w:color="auto"/>
              <w:bottom w:val="single" w:sz="4" w:space="0" w:color="auto"/>
              <w:right w:val="single" w:sz="4" w:space="0" w:color="auto"/>
            </w:tcBorders>
          </w:tcPr>
          <w:p w14:paraId="7D0AA733" w14:textId="77777777" w:rsidR="00622AD5" w:rsidRDefault="00656FE5">
            <w:pPr>
              <w:spacing w:line="360" w:lineRule="auto"/>
              <w:rPr>
                <w:rFonts w:ascii="宋体" w:hAnsi="宋体"/>
                <w:bCs/>
                <w:color w:val="000000"/>
                <w:szCs w:val="21"/>
              </w:rPr>
            </w:pPr>
            <w:r>
              <w:rPr>
                <w:rFonts w:ascii="宋体" w:hAnsi="宋体" w:hint="eastAsia"/>
                <w:bCs/>
                <w:color w:val="000000"/>
                <w:szCs w:val="21"/>
              </w:rPr>
              <w:t>特别约定</w:t>
            </w:r>
          </w:p>
        </w:tc>
        <w:tc>
          <w:tcPr>
            <w:tcW w:w="236" w:type="dxa"/>
            <w:tcBorders>
              <w:top w:val="single" w:sz="4" w:space="0" w:color="auto"/>
              <w:left w:val="single" w:sz="4" w:space="0" w:color="auto"/>
              <w:bottom w:val="single" w:sz="4" w:space="0" w:color="auto"/>
              <w:right w:val="single" w:sz="4" w:space="0" w:color="auto"/>
            </w:tcBorders>
          </w:tcPr>
          <w:p w14:paraId="6AC27AB8" w14:textId="77777777" w:rsidR="00622AD5" w:rsidRDefault="00622AD5">
            <w:pPr>
              <w:spacing w:line="360" w:lineRule="exact"/>
              <w:rPr>
                <w:rFonts w:ascii="宋体" w:hAnsi="宋体"/>
                <w:bCs/>
                <w:color w:val="000000"/>
                <w:szCs w:val="21"/>
              </w:rPr>
            </w:pPr>
          </w:p>
        </w:tc>
        <w:tc>
          <w:tcPr>
            <w:tcW w:w="7065" w:type="dxa"/>
            <w:tcBorders>
              <w:top w:val="single" w:sz="4" w:space="0" w:color="auto"/>
              <w:left w:val="single" w:sz="4" w:space="0" w:color="auto"/>
              <w:bottom w:val="single" w:sz="4" w:space="0" w:color="auto"/>
              <w:right w:val="single" w:sz="4" w:space="0" w:color="auto"/>
            </w:tcBorders>
          </w:tcPr>
          <w:p w14:paraId="72F4E9C3" w14:textId="77777777" w:rsidR="00622AD5" w:rsidRDefault="00622AD5">
            <w:pPr>
              <w:rPr>
                <w:bCs/>
                <w:szCs w:val="21"/>
              </w:rPr>
            </w:pPr>
          </w:p>
        </w:tc>
      </w:tr>
      <w:tr w:rsidR="00622AD5" w14:paraId="66EBD707" w14:textId="77777777">
        <w:trPr>
          <w:trHeight w:val="283"/>
        </w:trPr>
        <w:tc>
          <w:tcPr>
            <w:tcW w:w="1491" w:type="dxa"/>
            <w:tcBorders>
              <w:top w:val="single" w:sz="4" w:space="0" w:color="auto"/>
              <w:left w:val="single" w:sz="4" w:space="0" w:color="auto"/>
              <w:bottom w:val="single" w:sz="4" w:space="0" w:color="auto"/>
              <w:right w:val="single" w:sz="4" w:space="0" w:color="auto"/>
            </w:tcBorders>
          </w:tcPr>
          <w:p w14:paraId="7BC7741A" w14:textId="77777777" w:rsidR="00622AD5" w:rsidRDefault="00656FE5">
            <w:pPr>
              <w:spacing w:line="360" w:lineRule="auto"/>
              <w:rPr>
                <w:rFonts w:ascii="宋体" w:hAnsi="宋体"/>
                <w:bCs/>
                <w:color w:val="000000"/>
                <w:szCs w:val="21"/>
              </w:rPr>
            </w:pPr>
            <w:r>
              <w:rPr>
                <w:rFonts w:ascii="宋体" w:hAnsi="宋体" w:hint="eastAsia"/>
                <w:bCs/>
                <w:color w:val="000000"/>
                <w:szCs w:val="21"/>
              </w:rPr>
              <w:t>保险责任范围</w:t>
            </w:r>
          </w:p>
        </w:tc>
        <w:tc>
          <w:tcPr>
            <w:tcW w:w="236" w:type="dxa"/>
            <w:tcBorders>
              <w:top w:val="single" w:sz="4" w:space="0" w:color="auto"/>
              <w:left w:val="single" w:sz="4" w:space="0" w:color="auto"/>
              <w:bottom w:val="single" w:sz="4" w:space="0" w:color="auto"/>
              <w:right w:val="single" w:sz="4" w:space="0" w:color="auto"/>
            </w:tcBorders>
          </w:tcPr>
          <w:p w14:paraId="6111A105" w14:textId="77777777" w:rsidR="00622AD5" w:rsidRDefault="00656FE5">
            <w:pPr>
              <w:spacing w:line="360" w:lineRule="exact"/>
              <w:rPr>
                <w:rFonts w:ascii="宋体" w:hAnsi="宋体"/>
                <w:bCs/>
                <w:color w:val="000000"/>
                <w:szCs w:val="21"/>
              </w:rPr>
            </w:pPr>
            <w:r>
              <w:rPr>
                <w:rFonts w:ascii="宋体" w:hAnsi="宋体" w:hint="eastAsia"/>
                <w:bCs/>
                <w:szCs w:val="21"/>
              </w:rPr>
              <w:t>：</w:t>
            </w:r>
          </w:p>
        </w:tc>
        <w:tc>
          <w:tcPr>
            <w:tcW w:w="7065" w:type="dxa"/>
            <w:tcBorders>
              <w:top w:val="single" w:sz="4" w:space="0" w:color="auto"/>
              <w:left w:val="single" w:sz="4" w:space="0" w:color="auto"/>
              <w:bottom w:val="single" w:sz="4" w:space="0" w:color="auto"/>
              <w:right w:val="single" w:sz="4" w:space="0" w:color="auto"/>
            </w:tcBorders>
          </w:tcPr>
          <w:p w14:paraId="73D8406D" w14:textId="77777777" w:rsidR="00622AD5" w:rsidRDefault="00622AD5">
            <w:pPr>
              <w:spacing w:line="360" w:lineRule="auto"/>
              <w:rPr>
                <w:rFonts w:ascii="宋体" w:hAnsi="宋体"/>
                <w:bCs/>
                <w:color w:val="000000"/>
                <w:szCs w:val="21"/>
              </w:rPr>
            </w:pPr>
          </w:p>
        </w:tc>
      </w:tr>
      <w:tr w:rsidR="00622AD5" w14:paraId="740C42F1" w14:textId="77777777">
        <w:trPr>
          <w:trHeight w:val="449"/>
        </w:trPr>
        <w:tc>
          <w:tcPr>
            <w:tcW w:w="1491" w:type="dxa"/>
            <w:tcBorders>
              <w:top w:val="single" w:sz="4" w:space="0" w:color="auto"/>
              <w:left w:val="single" w:sz="4" w:space="0" w:color="auto"/>
              <w:bottom w:val="single" w:sz="4" w:space="0" w:color="auto"/>
              <w:right w:val="single" w:sz="4" w:space="0" w:color="auto"/>
            </w:tcBorders>
          </w:tcPr>
          <w:p w14:paraId="242B712C" w14:textId="77777777" w:rsidR="00622AD5" w:rsidRDefault="00656FE5">
            <w:pPr>
              <w:spacing w:line="360" w:lineRule="exact"/>
              <w:rPr>
                <w:rFonts w:ascii="宋体" w:hAnsi="宋体"/>
                <w:bCs/>
                <w:color w:val="000000"/>
                <w:szCs w:val="21"/>
              </w:rPr>
            </w:pPr>
            <w:r>
              <w:rPr>
                <w:rFonts w:ascii="宋体" w:hAnsi="宋体" w:hint="eastAsia"/>
                <w:bCs/>
                <w:color w:val="000000"/>
                <w:szCs w:val="21"/>
              </w:rPr>
              <w:t>免赔额</w:t>
            </w:r>
          </w:p>
        </w:tc>
        <w:tc>
          <w:tcPr>
            <w:tcW w:w="236" w:type="dxa"/>
            <w:tcBorders>
              <w:top w:val="single" w:sz="4" w:space="0" w:color="auto"/>
              <w:left w:val="single" w:sz="4" w:space="0" w:color="auto"/>
              <w:bottom w:val="single" w:sz="4" w:space="0" w:color="auto"/>
              <w:right w:val="single" w:sz="4" w:space="0" w:color="auto"/>
            </w:tcBorders>
          </w:tcPr>
          <w:p w14:paraId="240B4FC6" w14:textId="77777777" w:rsidR="00622AD5" w:rsidRDefault="00656FE5">
            <w:pPr>
              <w:spacing w:line="360" w:lineRule="exact"/>
              <w:rPr>
                <w:rFonts w:ascii="宋体" w:hAnsi="宋体"/>
                <w:bCs/>
                <w:color w:val="000000"/>
                <w:szCs w:val="21"/>
              </w:rPr>
            </w:pPr>
            <w:r>
              <w:rPr>
                <w:rFonts w:ascii="宋体" w:hAnsi="宋体" w:hint="eastAsia"/>
                <w:bCs/>
                <w:szCs w:val="21"/>
              </w:rPr>
              <w:t>：</w:t>
            </w:r>
          </w:p>
        </w:tc>
        <w:tc>
          <w:tcPr>
            <w:tcW w:w="7065" w:type="dxa"/>
            <w:tcBorders>
              <w:top w:val="single" w:sz="4" w:space="0" w:color="auto"/>
              <w:left w:val="single" w:sz="4" w:space="0" w:color="auto"/>
              <w:bottom w:val="single" w:sz="4" w:space="0" w:color="auto"/>
              <w:right w:val="single" w:sz="4" w:space="0" w:color="auto"/>
            </w:tcBorders>
          </w:tcPr>
          <w:p w14:paraId="212B36FC" w14:textId="77777777" w:rsidR="00622AD5" w:rsidRDefault="00622AD5">
            <w:pPr>
              <w:spacing w:line="360" w:lineRule="auto"/>
              <w:rPr>
                <w:rFonts w:ascii="宋体" w:hAnsi="宋体"/>
                <w:bCs/>
                <w:szCs w:val="21"/>
              </w:rPr>
            </w:pPr>
          </w:p>
        </w:tc>
      </w:tr>
      <w:tr w:rsidR="00622AD5" w14:paraId="06C85C99" w14:textId="77777777">
        <w:trPr>
          <w:trHeight w:val="449"/>
        </w:trPr>
        <w:tc>
          <w:tcPr>
            <w:tcW w:w="1491" w:type="dxa"/>
            <w:tcBorders>
              <w:top w:val="single" w:sz="4" w:space="0" w:color="auto"/>
              <w:left w:val="single" w:sz="4" w:space="0" w:color="auto"/>
              <w:bottom w:val="single" w:sz="4" w:space="0" w:color="auto"/>
              <w:right w:val="single" w:sz="4" w:space="0" w:color="auto"/>
            </w:tcBorders>
          </w:tcPr>
          <w:p w14:paraId="7792AF02" w14:textId="77777777" w:rsidR="00622AD5" w:rsidRDefault="00656FE5">
            <w:pPr>
              <w:spacing w:line="360" w:lineRule="exact"/>
              <w:rPr>
                <w:rFonts w:ascii="宋体" w:hAnsi="宋体"/>
                <w:bCs/>
                <w:color w:val="000000"/>
                <w:szCs w:val="21"/>
              </w:rPr>
            </w:pPr>
            <w:r>
              <w:rPr>
                <w:rFonts w:ascii="宋体" w:hAnsi="宋体" w:hint="eastAsia"/>
                <w:bCs/>
                <w:color w:val="000000"/>
                <w:szCs w:val="21"/>
              </w:rPr>
              <w:t>费率</w:t>
            </w:r>
          </w:p>
        </w:tc>
        <w:tc>
          <w:tcPr>
            <w:tcW w:w="236" w:type="dxa"/>
            <w:tcBorders>
              <w:top w:val="single" w:sz="4" w:space="0" w:color="auto"/>
              <w:left w:val="single" w:sz="4" w:space="0" w:color="auto"/>
              <w:bottom w:val="single" w:sz="4" w:space="0" w:color="auto"/>
              <w:right w:val="single" w:sz="4" w:space="0" w:color="auto"/>
            </w:tcBorders>
          </w:tcPr>
          <w:p w14:paraId="7BB7F2E5" w14:textId="77777777" w:rsidR="00622AD5" w:rsidRDefault="00622AD5">
            <w:pPr>
              <w:spacing w:line="360" w:lineRule="exact"/>
              <w:rPr>
                <w:rFonts w:ascii="宋体" w:hAnsi="宋体"/>
                <w:bCs/>
                <w:szCs w:val="21"/>
              </w:rPr>
            </w:pPr>
          </w:p>
        </w:tc>
        <w:tc>
          <w:tcPr>
            <w:tcW w:w="7065" w:type="dxa"/>
            <w:tcBorders>
              <w:top w:val="single" w:sz="4" w:space="0" w:color="auto"/>
              <w:left w:val="single" w:sz="4" w:space="0" w:color="auto"/>
              <w:bottom w:val="single" w:sz="4" w:space="0" w:color="auto"/>
              <w:right w:val="single" w:sz="4" w:space="0" w:color="auto"/>
            </w:tcBorders>
          </w:tcPr>
          <w:p w14:paraId="7EB2195D" w14:textId="77777777" w:rsidR="00622AD5" w:rsidRDefault="00622AD5">
            <w:pPr>
              <w:spacing w:line="360" w:lineRule="auto"/>
              <w:rPr>
                <w:rFonts w:ascii="宋体" w:hAnsi="宋体"/>
                <w:bCs/>
                <w:szCs w:val="21"/>
              </w:rPr>
            </w:pPr>
          </w:p>
        </w:tc>
      </w:tr>
      <w:tr w:rsidR="00622AD5" w14:paraId="28F05A4E" w14:textId="77777777">
        <w:trPr>
          <w:trHeight w:val="449"/>
        </w:trPr>
        <w:tc>
          <w:tcPr>
            <w:tcW w:w="1491" w:type="dxa"/>
            <w:tcBorders>
              <w:top w:val="single" w:sz="4" w:space="0" w:color="auto"/>
              <w:left w:val="single" w:sz="4" w:space="0" w:color="auto"/>
              <w:bottom w:val="single" w:sz="4" w:space="0" w:color="auto"/>
              <w:right w:val="single" w:sz="4" w:space="0" w:color="auto"/>
            </w:tcBorders>
          </w:tcPr>
          <w:p w14:paraId="0487B099" w14:textId="77777777" w:rsidR="00622AD5" w:rsidRDefault="00656FE5">
            <w:pPr>
              <w:spacing w:line="360" w:lineRule="exact"/>
              <w:rPr>
                <w:rFonts w:ascii="宋体" w:hAnsi="宋体"/>
                <w:bCs/>
                <w:color w:val="000000"/>
                <w:szCs w:val="21"/>
              </w:rPr>
            </w:pPr>
            <w:r>
              <w:rPr>
                <w:rFonts w:ascii="宋体" w:hAnsi="宋体" w:hint="eastAsia"/>
                <w:bCs/>
                <w:color w:val="000000"/>
                <w:szCs w:val="21"/>
              </w:rPr>
              <w:t>保费</w:t>
            </w:r>
          </w:p>
        </w:tc>
        <w:tc>
          <w:tcPr>
            <w:tcW w:w="236" w:type="dxa"/>
            <w:tcBorders>
              <w:top w:val="single" w:sz="4" w:space="0" w:color="auto"/>
              <w:left w:val="single" w:sz="4" w:space="0" w:color="auto"/>
              <w:bottom w:val="single" w:sz="4" w:space="0" w:color="auto"/>
              <w:right w:val="single" w:sz="4" w:space="0" w:color="auto"/>
            </w:tcBorders>
          </w:tcPr>
          <w:p w14:paraId="25B3B7FF" w14:textId="77777777" w:rsidR="00622AD5" w:rsidRDefault="00622AD5">
            <w:pPr>
              <w:spacing w:line="360" w:lineRule="exact"/>
              <w:rPr>
                <w:rFonts w:ascii="宋体" w:hAnsi="宋体"/>
                <w:bCs/>
                <w:szCs w:val="21"/>
              </w:rPr>
            </w:pPr>
          </w:p>
        </w:tc>
        <w:tc>
          <w:tcPr>
            <w:tcW w:w="7065" w:type="dxa"/>
            <w:tcBorders>
              <w:top w:val="single" w:sz="4" w:space="0" w:color="auto"/>
              <w:left w:val="single" w:sz="4" w:space="0" w:color="auto"/>
              <w:bottom w:val="single" w:sz="4" w:space="0" w:color="auto"/>
              <w:right w:val="single" w:sz="4" w:space="0" w:color="auto"/>
            </w:tcBorders>
          </w:tcPr>
          <w:p w14:paraId="0355C9D3" w14:textId="77777777" w:rsidR="00622AD5" w:rsidRDefault="00656FE5">
            <w:pPr>
              <w:spacing w:line="360" w:lineRule="auto"/>
              <w:rPr>
                <w:rFonts w:ascii="宋体" w:hAnsi="宋体"/>
                <w:bCs/>
                <w:sz w:val="24"/>
              </w:rPr>
            </w:pPr>
            <w:r>
              <w:rPr>
                <w:rFonts w:ascii="宋体" w:hAnsi="宋体" w:hint="eastAsia"/>
                <w:bCs/>
                <w:sz w:val="24"/>
              </w:rPr>
              <w:t xml:space="preserve">RMB </w:t>
            </w:r>
          </w:p>
        </w:tc>
      </w:tr>
      <w:tr w:rsidR="00622AD5" w14:paraId="27704CB4" w14:textId="77777777">
        <w:trPr>
          <w:trHeight w:val="363"/>
        </w:trPr>
        <w:tc>
          <w:tcPr>
            <w:tcW w:w="1491" w:type="dxa"/>
            <w:tcBorders>
              <w:top w:val="single" w:sz="4" w:space="0" w:color="auto"/>
              <w:left w:val="single" w:sz="4" w:space="0" w:color="auto"/>
              <w:bottom w:val="single" w:sz="4" w:space="0" w:color="auto"/>
              <w:right w:val="single" w:sz="4" w:space="0" w:color="auto"/>
            </w:tcBorders>
          </w:tcPr>
          <w:p w14:paraId="440A5F87" w14:textId="77777777" w:rsidR="00622AD5" w:rsidRDefault="00656FE5">
            <w:pPr>
              <w:spacing w:line="360" w:lineRule="exact"/>
              <w:rPr>
                <w:rFonts w:ascii="宋体" w:hAnsi="宋体"/>
                <w:bCs/>
                <w:color w:val="000000"/>
                <w:szCs w:val="21"/>
              </w:rPr>
            </w:pPr>
            <w:r>
              <w:rPr>
                <w:rFonts w:ascii="宋体" w:hAnsi="宋体" w:hint="eastAsia"/>
                <w:bCs/>
                <w:color w:val="000000"/>
                <w:szCs w:val="21"/>
              </w:rPr>
              <w:t>司法管辖</w:t>
            </w:r>
          </w:p>
        </w:tc>
        <w:tc>
          <w:tcPr>
            <w:tcW w:w="236" w:type="dxa"/>
            <w:tcBorders>
              <w:top w:val="single" w:sz="4" w:space="0" w:color="auto"/>
              <w:left w:val="single" w:sz="4" w:space="0" w:color="auto"/>
              <w:bottom w:val="single" w:sz="4" w:space="0" w:color="auto"/>
              <w:right w:val="single" w:sz="4" w:space="0" w:color="auto"/>
            </w:tcBorders>
          </w:tcPr>
          <w:p w14:paraId="294042C1" w14:textId="77777777" w:rsidR="00622AD5" w:rsidRDefault="00656FE5">
            <w:pPr>
              <w:spacing w:line="360" w:lineRule="exact"/>
              <w:rPr>
                <w:rFonts w:ascii="宋体" w:hAnsi="宋体"/>
                <w:bCs/>
                <w:color w:val="000000"/>
                <w:szCs w:val="21"/>
              </w:rPr>
            </w:pPr>
            <w:r>
              <w:rPr>
                <w:rFonts w:ascii="宋体" w:hAnsi="宋体" w:hint="eastAsia"/>
                <w:bCs/>
                <w:szCs w:val="21"/>
              </w:rPr>
              <w:t>：</w:t>
            </w:r>
          </w:p>
        </w:tc>
        <w:tc>
          <w:tcPr>
            <w:tcW w:w="7065" w:type="dxa"/>
            <w:tcBorders>
              <w:top w:val="single" w:sz="4" w:space="0" w:color="auto"/>
              <w:left w:val="single" w:sz="4" w:space="0" w:color="auto"/>
              <w:bottom w:val="single" w:sz="4" w:space="0" w:color="auto"/>
              <w:right w:val="single" w:sz="4" w:space="0" w:color="auto"/>
            </w:tcBorders>
          </w:tcPr>
          <w:p w14:paraId="73D6B417" w14:textId="77777777" w:rsidR="00622AD5" w:rsidRDefault="00622AD5">
            <w:pPr>
              <w:spacing w:line="360" w:lineRule="exact"/>
              <w:rPr>
                <w:rFonts w:ascii="宋体" w:hAnsi="宋体"/>
                <w:bCs/>
                <w:szCs w:val="21"/>
              </w:rPr>
            </w:pPr>
          </w:p>
        </w:tc>
      </w:tr>
    </w:tbl>
    <w:p w14:paraId="79A40FE6" w14:textId="77777777" w:rsidR="00622AD5" w:rsidRDefault="00622AD5">
      <w:pPr>
        <w:spacing w:line="360" w:lineRule="auto"/>
        <w:jc w:val="left"/>
        <w:rPr>
          <w:rFonts w:ascii="仿宋" w:eastAsia="仿宋" w:hAnsi="仿宋" w:cs="仿宋"/>
          <w:bCs/>
          <w:color w:val="000000"/>
          <w:sz w:val="24"/>
        </w:rPr>
      </w:pPr>
    </w:p>
    <w:p w14:paraId="7827E3AF" w14:textId="77777777" w:rsidR="00622AD5" w:rsidRDefault="00622AD5">
      <w:pPr>
        <w:spacing w:line="360" w:lineRule="auto"/>
        <w:jc w:val="left"/>
        <w:rPr>
          <w:rFonts w:ascii="仿宋" w:eastAsia="仿宋" w:hAnsi="仿宋" w:cs="仿宋"/>
          <w:bCs/>
          <w:color w:val="000000"/>
          <w:sz w:val="24"/>
        </w:rPr>
      </w:pPr>
    </w:p>
    <w:p w14:paraId="476AF155" w14:textId="77777777" w:rsidR="00622AD5" w:rsidRDefault="00622AD5">
      <w:pPr>
        <w:spacing w:line="360" w:lineRule="auto"/>
        <w:jc w:val="left"/>
        <w:rPr>
          <w:rFonts w:ascii="仿宋" w:eastAsia="仿宋" w:hAnsi="仿宋" w:cs="仿宋"/>
          <w:bCs/>
          <w:color w:val="000000"/>
          <w:sz w:val="24"/>
        </w:rPr>
      </w:pPr>
    </w:p>
    <w:p w14:paraId="0EB08869" w14:textId="77777777" w:rsidR="00622AD5" w:rsidRDefault="00622AD5">
      <w:pPr>
        <w:spacing w:line="360" w:lineRule="auto"/>
        <w:jc w:val="left"/>
        <w:rPr>
          <w:rFonts w:ascii="仿宋" w:eastAsia="仿宋" w:hAnsi="仿宋" w:cs="仿宋"/>
          <w:bCs/>
          <w:color w:val="000000"/>
          <w:sz w:val="24"/>
        </w:rPr>
      </w:pPr>
    </w:p>
    <w:p w14:paraId="531C9BE7" w14:textId="77777777" w:rsidR="00622AD5" w:rsidRDefault="00622AD5">
      <w:pPr>
        <w:spacing w:line="360" w:lineRule="auto"/>
        <w:jc w:val="left"/>
        <w:rPr>
          <w:rFonts w:ascii="仿宋" w:eastAsia="仿宋" w:hAnsi="仿宋" w:cs="仿宋"/>
          <w:bCs/>
          <w:color w:val="000000"/>
          <w:sz w:val="24"/>
        </w:rPr>
      </w:pPr>
    </w:p>
    <w:p w14:paraId="0750BD61" w14:textId="77777777" w:rsidR="00622AD5" w:rsidRDefault="00656FE5">
      <w:pPr>
        <w:spacing w:line="360" w:lineRule="auto"/>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t>（2）机器设备损坏险报价表（财产清单详见附件2）</w:t>
      </w:r>
    </w:p>
    <w:tbl>
      <w:tblPr>
        <w:tblW w:w="8792"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1"/>
        <w:gridCol w:w="236"/>
        <w:gridCol w:w="7065"/>
      </w:tblGrid>
      <w:tr w:rsidR="00622AD5" w14:paraId="072FA25F" w14:textId="77777777">
        <w:trPr>
          <w:trHeight w:val="450"/>
        </w:trPr>
        <w:tc>
          <w:tcPr>
            <w:tcW w:w="1491" w:type="dxa"/>
            <w:tcBorders>
              <w:top w:val="single" w:sz="4" w:space="0" w:color="auto"/>
              <w:left w:val="single" w:sz="4" w:space="0" w:color="auto"/>
              <w:bottom w:val="single" w:sz="4" w:space="0" w:color="auto"/>
              <w:right w:val="single" w:sz="4" w:space="0" w:color="auto"/>
            </w:tcBorders>
          </w:tcPr>
          <w:p w14:paraId="4DF283BA" w14:textId="77777777" w:rsidR="00622AD5" w:rsidRDefault="00656FE5">
            <w:pPr>
              <w:spacing w:line="360" w:lineRule="auto"/>
              <w:rPr>
                <w:rFonts w:ascii="宋体" w:hAnsi="宋体"/>
                <w:bCs/>
                <w:szCs w:val="21"/>
              </w:rPr>
            </w:pPr>
            <w:r>
              <w:rPr>
                <w:rFonts w:ascii="宋体" w:hAnsi="宋体" w:hint="eastAsia"/>
                <w:bCs/>
                <w:szCs w:val="21"/>
              </w:rPr>
              <w:t>投保人</w:t>
            </w:r>
          </w:p>
        </w:tc>
        <w:tc>
          <w:tcPr>
            <w:tcW w:w="236" w:type="dxa"/>
            <w:tcBorders>
              <w:top w:val="single" w:sz="4" w:space="0" w:color="auto"/>
              <w:left w:val="single" w:sz="4" w:space="0" w:color="auto"/>
              <w:bottom w:val="single" w:sz="4" w:space="0" w:color="auto"/>
              <w:right w:val="single" w:sz="4" w:space="0" w:color="auto"/>
            </w:tcBorders>
          </w:tcPr>
          <w:p w14:paraId="2DBAB3C1" w14:textId="77777777" w:rsidR="00622AD5" w:rsidRDefault="00656FE5">
            <w:pPr>
              <w:spacing w:line="360" w:lineRule="exact"/>
              <w:rPr>
                <w:rFonts w:ascii="宋体" w:hAnsi="宋体"/>
                <w:bCs/>
                <w:color w:val="000000"/>
                <w:szCs w:val="21"/>
              </w:rPr>
            </w:pPr>
            <w:r>
              <w:rPr>
                <w:rFonts w:ascii="宋体" w:hAnsi="宋体" w:hint="eastAsia"/>
                <w:bCs/>
                <w:szCs w:val="21"/>
              </w:rPr>
              <w:t>：</w:t>
            </w:r>
          </w:p>
        </w:tc>
        <w:tc>
          <w:tcPr>
            <w:tcW w:w="7065" w:type="dxa"/>
            <w:tcBorders>
              <w:top w:val="single" w:sz="4" w:space="0" w:color="auto"/>
              <w:left w:val="single" w:sz="4" w:space="0" w:color="auto"/>
              <w:bottom w:val="single" w:sz="4" w:space="0" w:color="auto"/>
              <w:right w:val="single" w:sz="4" w:space="0" w:color="auto"/>
            </w:tcBorders>
          </w:tcPr>
          <w:p w14:paraId="47CF58A2" w14:textId="77777777" w:rsidR="00622AD5" w:rsidRDefault="00622AD5">
            <w:pPr>
              <w:spacing w:line="360" w:lineRule="exact"/>
              <w:rPr>
                <w:rFonts w:ascii="宋体" w:hAnsi="宋体"/>
                <w:bCs/>
                <w:sz w:val="24"/>
              </w:rPr>
            </w:pPr>
          </w:p>
        </w:tc>
      </w:tr>
      <w:tr w:rsidR="00622AD5" w14:paraId="79043FAB" w14:textId="77777777">
        <w:trPr>
          <w:trHeight w:val="450"/>
        </w:trPr>
        <w:tc>
          <w:tcPr>
            <w:tcW w:w="1491" w:type="dxa"/>
            <w:tcBorders>
              <w:top w:val="single" w:sz="4" w:space="0" w:color="auto"/>
              <w:left w:val="single" w:sz="4" w:space="0" w:color="auto"/>
              <w:bottom w:val="single" w:sz="4" w:space="0" w:color="auto"/>
              <w:right w:val="single" w:sz="4" w:space="0" w:color="auto"/>
            </w:tcBorders>
          </w:tcPr>
          <w:p w14:paraId="6EEC6D11" w14:textId="77777777" w:rsidR="00622AD5" w:rsidRDefault="00656FE5">
            <w:pPr>
              <w:spacing w:line="360" w:lineRule="auto"/>
              <w:rPr>
                <w:rFonts w:ascii="宋体" w:hAnsi="宋体"/>
                <w:bCs/>
                <w:color w:val="000000"/>
                <w:szCs w:val="21"/>
              </w:rPr>
            </w:pPr>
            <w:r>
              <w:rPr>
                <w:rFonts w:ascii="宋体" w:hAnsi="宋体" w:hint="eastAsia"/>
                <w:bCs/>
                <w:color w:val="000000"/>
                <w:szCs w:val="21"/>
              </w:rPr>
              <w:t>被保险人</w:t>
            </w:r>
          </w:p>
        </w:tc>
        <w:tc>
          <w:tcPr>
            <w:tcW w:w="236" w:type="dxa"/>
            <w:tcBorders>
              <w:top w:val="single" w:sz="4" w:space="0" w:color="auto"/>
              <w:left w:val="single" w:sz="4" w:space="0" w:color="auto"/>
              <w:bottom w:val="single" w:sz="4" w:space="0" w:color="auto"/>
              <w:right w:val="single" w:sz="4" w:space="0" w:color="auto"/>
            </w:tcBorders>
          </w:tcPr>
          <w:p w14:paraId="1EDBA40E" w14:textId="77777777" w:rsidR="00622AD5" w:rsidRDefault="00656FE5">
            <w:pPr>
              <w:spacing w:line="360" w:lineRule="exact"/>
              <w:rPr>
                <w:rFonts w:ascii="宋体" w:hAnsi="宋体"/>
                <w:bCs/>
                <w:color w:val="000000"/>
                <w:szCs w:val="21"/>
              </w:rPr>
            </w:pPr>
            <w:r>
              <w:rPr>
                <w:rFonts w:ascii="宋体" w:hAnsi="宋体" w:hint="eastAsia"/>
                <w:bCs/>
                <w:szCs w:val="21"/>
              </w:rPr>
              <w:t>：</w:t>
            </w:r>
          </w:p>
        </w:tc>
        <w:tc>
          <w:tcPr>
            <w:tcW w:w="7065" w:type="dxa"/>
            <w:tcBorders>
              <w:top w:val="single" w:sz="4" w:space="0" w:color="auto"/>
              <w:left w:val="single" w:sz="4" w:space="0" w:color="auto"/>
              <w:bottom w:val="single" w:sz="4" w:space="0" w:color="auto"/>
              <w:right w:val="single" w:sz="4" w:space="0" w:color="auto"/>
            </w:tcBorders>
          </w:tcPr>
          <w:p w14:paraId="0C2AB5EE" w14:textId="77777777" w:rsidR="00622AD5" w:rsidRDefault="00622AD5">
            <w:pPr>
              <w:spacing w:line="360" w:lineRule="auto"/>
              <w:rPr>
                <w:rFonts w:ascii="宋体" w:hAnsi="宋体"/>
                <w:bCs/>
                <w:sz w:val="24"/>
              </w:rPr>
            </w:pPr>
          </w:p>
        </w:tc>
      </w:tr>
      <w:tr w:rsidR="00622AD5" w14:paraId="04A9528A" w14:textId="77777777">
        <w:trPr>
          <w:trHeight w:val="450"/>
        </w:trPr>
        <w:tc>
          <w:tcPr>
            <w:tcW w:w="1491" w:type="dxa"/>
            <w:tcBorders>
              <w:top w:val="single" w:sz="4" w:space="0" w:color="auto"/>
              <w:left w:val="single" w:sz="4" w:space="0" w:color="auto"/>
              <w:bottom w:val="single" w:sz="4" w:space="0" w:color="auto"/>
              <w:right w:val="single" w:sz="4" w:space="0" w:color="auto"/>
            </w:tcBorders>
          </w:tcPr>
          <w:p w14:paraId="62EF24B5" w14:textId="77777777" w:rsidR="00622AD5" w:rsidRDefault="00656FE5">
            <w:pPr>
              <w:spacing w:line="360" w:lineRule="auto"/>
              <w:rPr>
                <w:rFonts w:ascii="宋体" w:hAnsi="宋体"/>
                <w:bCs/>
                <w:color w:val="000000"/>
                <w:szCs w:val="21"/>
              </w:rPr>
            </w:pPr>
            <w:r>
              <w:rPr>
                <w:rFonts w:ascii="宋体" w:hAnsi="宋体" w:hint="eastAsia"/>
                <w:bCs/>
                <w:color w:val="000000"/>
                <w:szCs w:val="21"/>
              </w:rPr>
              <w:t>保险期限</w:t>
            </w:r>
          </w:p>
        </w:tc>
        <w:tc>
          <w:tcPr>
            <w:tcW w:w="236" w:type="dxa"/>
            <w:tcBorders>
              <w:top w:val="single" w:sz="4" w:space="0" w:color="auto"/>
              <w:left w:val="single" w:sz="4" w:space="0" w:color="auto"/>
              <w:bottom w:val="single" w:sz="4" w:space="0" w:color="auto"/>
              <w:right w:val="single" w:sz="4" w:space="0" w:color="auto"/>
            </w:tcBorders>
          </w:tcPr>
          <w:p w14:paraId="4928001A" w14:textId="77777777" w:rsidR="00622AD5" w:rsidRDefault="00656FE5">
            <w:pPr>
              <w:spacing w:line="360" w:lineRule="auto"/>
              <w:rPr>
                <w:rFonts w:ascii="宋体" w:hAnsi="宋体"/>
                <w:bCs/>
                <w:color w:val="000000"/>
                <w:szCs w:val="21"/>
              </w:rPr>
            </w:pPr>
            <w:r>
              <w:rPr>
                <w:rFonts w:ascii="宋体" w:hAnsi="宋体" w:hint="eastAsia"/>
                <w:bCs/>
                <w:szCs w:val="21"/>
              </w:rPr>
              <w:t>：</w:t>
            </w:r>
          </w:p>
        </w:tc>
        <w:tc>
          <w:tcPr>
            <w:tcW w:w="7065" w:type="dxa"/>
            <w:tcBorders>
              <w:top w:val="single" w:sz="4" w:space="0" w:color="auto"/>
              <w:left w:val="single" w:sz="4" w:space="0" w:color="auto"/>
              <w:bottom w:val="single" w:sz="4" w:space="0" w:color="auto"/>
              <w:right w:val="single" w:sz="4" w:space="0" w:color="auto"/>
            </w:tcBorders>
          </w:tcPr>
          <w:p w14:paraId="452CFB99" w14:textId="77777777" w:rsidR="00622AD5" w:rsidRDefault="00656FE5">
            <w:pPr>
              <w:spacing w:line="320" w:lineRule="exact"/>
              <w:ind w:firstLineChars="200" w:firstLine="480"/>
              <w:rPr>
                <w:rFonts w:ascii="宋体" w:hAnsi="宋体"/>
                <w:bCs/>
                <w:color w:val="000000"/>
                <w:sz w:val="24"/>
              </w:rPr>
            </w:pPr>
            <w:r>
              <w:rPr>
                <w:rFonts w:ascii="宋体" w:hAnsi="宋体" w:hint="eastAsia"/>
                <w:bCs/>
                <w:color w:val="000000"/>
                <w:sz w:val="24"/>
              </w:rPr>
              <w:t>年  月  日至</w:t>
            </w:r>
            <w:r>
              <w:rPr>
                <w:rFonts w:ascii="宋体" w:hAnsi="宋体"/>
                <w:bCs/>
                <w:color w:val="000000"/>
                <w:sz w:val="24"/>
              </w:rPr>
              <w:t xml:space="preserve">  </w:t>
            </w:r>
            <w:r>
              <w:rPr>
                <w:rFonts w:ascii="宋体" w:hAnsi="宋体" w:hint="eastAsia"/>
                <w:bCs/>
                <w:color w:val="000000"/>
                <w:sz w:val="24"/>
              </w:rPr>
              <w:t>年  月   日（一年）</w:t>
            </w:r>
          </w:p>
        </w:tc>
      </w:tr>
      <w:tr w:rsidR="00622AD5" w14:paraId="595E6F7D" w14:textId="77777777">
        <w:trPr>
          <w:trHeight w:val="311"/>
        </w:trPr>
        <w:tc>
          <w:tcPr>
            <w:tcW w:w="1491" w:type="dxa"/>
            <w:tcBorders>
              <w:top w:val="single" w:sz="4" w:space="0" w:color="auto"/>
              <w:left w:val="single" w:sz="4" w:space="0" w:color="auto"/>
              <w:bottom w:val="single" w:sz="4" w:space="0" w:color="auto"/>
              <w:right w:val="single" w:sz="4" w:space="0" w:color="auto"/>
            </w:tcBorders>
          </w:tcPr>
          <w:p w14:paraId="0740EE2A" w14:textId="77777777" w:rsidR="00622AD5" w:rsidRDefault="00656FE5">
            <w:pPr>
              <w:spacing w:line="360" w:lineRule="auto"/>
              <w:rPr>
                <w:rFonts w:ascii="宋体" w:hAnsi="宋体"/>
                <w:bCs/>
                <w:color w:val="000000"/>
                <w:szCs w:val="21"/>
              </w:rPr>
            </w:pPr>
            <w:r>
              <w:rPr>
                <w:rFonts w:ascii="宋体" w:hAnsi="宋体" w:hint="eastAsia"/>
                <w:bCs/>
                <w:color w:val="000000"/>
                <w:szCs w:val="21"/>
              </w:rPr>
              <w:t>保险类别</w:t>
            </w:r>
          </w:p>
        </w:tc>
        <w:tc>
          <w:tcPr>
            <w:tcW w:w="236" w:type="dxa"/>
            <w:tcBorders>
              <w:top w:val="single" w:sz="4" w:space="0" w:color="auto"/>
              <w:left w:val="single" w:sz="4" w:space="0" w:color="auto"/>
              <w:bottom w:val="single" w:sz="4" w:space="0" w:color="auto"/>
              <w:right w:val="single" w:sz="4" w:space="0" w:color="auto"/>
            </w:tcBorders>
          </w:tcPr>
          <w:p w14:paraId="16CB6B2D" w14:textId="77777777" w:rsidR="00622AD5" w:rsidRDefault="00656FE5">
            <w:pPr>
              <w:spacing w:line="360" w:lineRule="exact"/>
              <w:rPr>
                <w:rFonts w:ascii="宋体" w:hAnsi="宋体"/>
                <w:bCs/>
                <w:color w:val="000000"/>
                <w:szCs w:val="21"/>
              </w:rPr>
            </w:pPr>
            <w:r>
              <w:rPr>
                <w:rFonts w:ascii="宋体" w:hAnsi="宋体" w:hint="eastAsia"/>
                <w:bCs/>
                <w:szCs w:val="21"/>
              </w:rPr>
              <w:t>：</w:t>
            </w:r>
          </w:p>
        </w:tc>
        <w:tc>
          <w:tcPr>
            <w:tcW w:w="7065" w:type="dxa"/>
            <w:tcBorders>
              <w:top w:val="single" w:sz="4" w:space="0" w:color="auto"/>
              <w:left w:val="single" w:sz="4" w:space="0" w:color="auto"/>
              <w:bottom w:val="single" w:sz="4" w:space="0" w:color="auto"/>
              <w:right w:val="single" w:sz="4" w:space="0" w:color="auto"/>
            </w:tcBorders>
          </w:tcPr>
          <w:p w14:paraId="500F2D4D" w14:textId="77777777" w:rsidR="00622AD5" w:rsidRDefault="00622AD5">
            <w:pPr>
              <w:spacing w:line="360" w:lineRule="exact"/>
              <w:rPr>
                <w:rFonts w:ascii="宋体" w:hAnsi="宋体"/>
                <w:bCs/>
                <w:color w:val="000000"/>
                <w:sz w:val="24"/>
              </w:rPr>
            </w:pPr>
          </w:p>
        </w:tc>
      </w:tr>
      <w:tr w:rsidR="00622AD5" w14:paraId="695F788B" w14:textId="77777777">
        <w:trPr>
          <w:trHeight w:val="450"/>
        </w:trPr>
        <w:tc>
          <w:tcPr>
            <w:tcW w:w="1491" w:type="dxa"/>
            <w:tcBorders>
              <w:top w:val="single" w:sz="4" w:space="0" w:color="auto"/>
              <w:left w:val="single" w:sz="4" w:space="0" w:color="auto"/>
              <w:bottom w:val="single" w:sz="4" w:space="0" w:color="auto"/>
              <w:right w:val="single" w:sz="4" w:space="0" w:color="auto"/>
            </w:tcBorders>
          </w:tcPr>
          <w:p w14:paraId="76063950" w14:textId="77777777" w:rsidR="00622AD5" w:rsidRDefault="00656FE5">
            <w:pPr>
              <w:spacing w:line="360" w:lineRule="auto"/>
              <w:rPr>
                <w:rFonts w:ascii="宋体" w:hAnsi="宋体"/>
                <w:bCs/>
                <w:color w:val="000000"/>
                <w:szCs w:val="21"/>
              </w:rPr>
            </w:pPr>
            <w:r>
              <w:rPr>
                <w:rFonts w:ascii="宋体" w:hAnsi="宋体" w:hint="eastAsia"/>
                <w:bCs/>
                <w:color w:val="000000"/>
                <w:szCs w:val="21"/>
              </w:rPr>
              <w:t>标的地址</w:t>
            </w:r>
          </w:p>
        </w:tc>
        <w:tc>
          <w:tcPr>
            <w:tcW w:w="236" w:type="dxa"/>
            <w:tcBorders>
              <w:top w:val="single" w:sz="4" w:space="0" w:color="auto"/>
              <w:left w:val="single" w:sz="4" w:space="0" w:color="auto"/>
              <w:bottom w:val="single" w:sz="4" w:space="0" w:color="auto"/>
              <w:right w:val="single" w:sz="4" w:space="0" w:color="auto"/>
            </w:tcBorders>
          </w:tcPr>
          <w:p w14:paraId="437E99A7" w14:textId="77777777" w:rsidR="00622AD5" w:rsidRDefault="00622AD5">
            <w:pPr>
              <w:spacing w:line="360" w:lineRule="exact"/>
              <w:rPr>
                <w:rFonts w:ascii="宋体" w:hAnsi="宋体"/>
                <w:bCs/>
                <w:szCs w:val="21"/>
              </w:rPr>
            </w:pPr>
          </w:p>
        </w:tc>
        <w:tc>
          <w:tcPr>
            <w:tcW w:w="7065" w:type="dxa"/>
            <w:tcBorders>
              <w:top w:val="single" w:sz="4" w:space="0" w:color="auto"/>
              <w:left w:val="single" w:sz="4" w:space="0" w:color="auto"/>
              <w:bottom w:val="single" w:sz="4" w:space="0" w:color="auto"/>
              <w:right w:val="single" w:sz="4" w:space="0" w:color="auto"/>
            </w:tcBorders>
          </w:tcPr>
          <w:p w14:paraId="0EE3945C" w14:textId="77777777" w:rsidR="00622AD5" w:rsidRDefault="00622AD5">
            <w:pPr>
              <w:spacing w:line="360" w:lineRule="exact"/>
              <w:rPr>
                <w:rFonts w:cs="宋体"/>
                <w:bCs/>
                <w:sz w:val="24"/>
              </w:rPr>
            </w:pPr>
          </w:p>
        </w:tc>
      </w:tr>
      <w:tr w:rsidR="00622AD5" w14:paraId="09F0D4EF" w14:textId="77777777">
        <w:trPr>
          <w:trHeight w:val="450"/>
        </w:trPr>
        <w:tc>
          <w:tcPr>
            <w:tcW w:w="1491" w:type="dxa"/>
            <w:tcBorders>
              <w:top w:val="single" w:sz="4" w:space="0" w:color="auto"/>
              <w:left w:val="single" w:sz="4" w:space="0" w:color="auto"/>
              <w:bottom w:val="single" w:sz="4" w:space="0" w:color="auto"/>
              <w:right w:val="single" w:sz="4" w:space="0" w:color="auto"/>
            </w:tcBorders>
          </w:tcPr>
          <w:p w14:paraId="20545DFD" w14:textId="77777777" w:rsidR="00622AD5" w:rsidRDefault="00656FE5">
            <w:pPr>
              <w:spacing w:line="360" w:lineRule="auto"/>
              <w:rPr>
                <w:rFonts w:ascii="宋体" w:hAnsi="宋体"/>
                <w:bCs/>
                <w:color w:val="000000"/>
                <w:szCs w:val="21"/>
              </w:rPr>
            </w:pPr>
            <w:r>
              <w:rPr>
                <w:rFonts w:ascii="宋体" w:hAnsi="宋体" w:hint="eastAsia"/>
                <w:bCs/>
                <w:szCs w:val="21"/>
              </w:rPr>
              <w:t>保险标的保额</w:t>
            </w:r>
          </w:p>
        </w:tc>
        <w:tc>
          <w:tcPr>
            <w:tcW w:w="236" w:type="dxa"/>
            <w:tcBorders>
              <w:top w:val="single" w:sz="4" w:space="0" w:color="auto"/>
              <w:left w:val="single" w:sz="4" w:space="0" w:color="auto"/>
              <w:bottom w:val="single" w:sz="4" w:space="0" w:color="auto"/>
              <w:right w:val="single" w:sz="4" w:space="0" w:color="auto"/>
            </w:tcBorders>
          </w:tcPr>
          <w:p w14:paraId="01623EEB" w14:textId="77777777" w:rsidR="00622AD5" w:rsidRDefault="00622AD5">
            <w:pPr>
              <w:spacing w:line="360" w:lineRule="exact"/>
              <w:rPr>
                <w:rFonts w:ascii="宋体" w:hAnsi="宋体"/>
                <w:bCs/>
                <w:szCs w:val="21"/>
              </w:rPr>
            </w:pPr>
          </w:p>
        </w:tc>
        <w:tc>
          <w:tcPr>
            <w:tcW w:w="7065" w:type="dxa"/>
            <w:tcBorders>
              <w:top w:val="single" w:sz="4" w:space="0" w:color="auto"/>
              <w:left w:val="single" w:sz="4" w:space="0" w:color="auto"/>
              <w:bottom w:val="single" w:sz="4" w:space="0" w:color="auto"/>
              <w:right w:val="single" w:sz="4" w:space="0" w:color="auto"/>
            </w:tcBorders>
          </w:tcPr>
          <w:p w14:paraId="405113ED" w14:textId="77777777" w:rsidR="00622AD5" w:rsidRDefault="00622AD5">
            <w:pPr>
              <w:spacing w:line="440" w:lineRule="exact"/>
              <w:rPr>
                <w:rFonts w:ascii="宋体" w:hAnsi="宋体"/>
                <w:bCs/>
                <w:sz w:val="24"/>
              </w:rPr>
            </w:pPr>
          </w:p>
        </w:tc>
      </w:tr>
      <w:tr w:rsidR="00622AD5" w14:paraId="56A3FB85" w14:textId="77777777">
        <w:trPr>
          <w:trHeight w:val="276"/>
        </w:trPr>
        <w:tc>
          <w:tcPr>
            <w:tcW w:w="1491" w:type="dxa"/>
            <w:tcBorders>
              <w:top w:val="single" w:sz="4" w:space="0" w:color="auto"/>
              <w:left w:val="single" w:sz="4" w:space="0" w:color="auto"/>
              <w:bottom w:val="single" w:sz="4" w:space="0" w:color="auto"/>
              <w:right w:val="single" w:sz="4" w:space="0" w:color="auto"/>
            </w:tcBorders>
          </w:tcPr>
          <w:p w14:paraId="3492D22C" w14:textId="77777777" w:rsidR="00622AD5" w:rsidRDefault="00656FE5">
            <w:pPr>
              <w:spacing w:line="360" w:lineRule="auto"/>
              <w:rPr>
                <w:rFonts w:ascii="宋体" w:hAnsi="宋体"/>
                <w:bCs/>
                <w:color w:val="000000"/>
                <w:szCs w:val="21"/>
              </w:rPr>
            </w:pPr>
            <w:r>
              <w:rPr>
                <w:rFonts w:ascii="宋体" w:hAnsi="宋体" w:hint="eastAsia"/>
                <w:bCs/>
                <w:color w:val="000000"/>
                <w:szCs w:val="21"/>
              </w:rPr>
              <w:t>保险责任</w:t>
            </w:r>
          </w:p>
        </w:tc>
        <w:tc>
          <w:tcPr>
            <w:tcW w:w="236" w:type="dxa"/>
            <w:tcBorders>
              <w:top w:val="single" w:sz="4" w:space="0" w:color="auto"/>
              <w:left w:val="single" w:sz="4" w:space="0" w:color="auto"/>
              <w:bottom w:val="single" w:sz="4" w:space="0" w:color="auto"/>
              <w:right w:val="single" w:sz="4" w:space="0" w:color="auto"/>
            </w:tcBorders>
          </w:tcPr>
          <w:p w14:paraId="5212064F" w14:textId="77777777" w:rsidR="00622AD5" w:rsidRDefault="00656FE5">
            <w:pPr>
              <w:spacing w:line="360" w:lineRule="exact"/>
              <w:rPr>
                <w:rFonts w:ascii="宋体" w:hAnsi="宋体"/>
                <w:bCs/>
                <w:color w:val="000000"/>
                <w:szCs w:val="21"/>
              </w:rPr>
            </w:pPr>
            <w:r>
              <w:rPr>
                <w:rFonts w:ascii="宋体" w:hAnsi="宋体" w:hint="eastAsia"/>
                <w:bCs/>
                <w:color w:val="000000"/>
                <w:szCs w:val="21"/>
              </w:rPr>
              <w:t>：</w:t>
            </w:r>
          </w:p>
        </w:tc>
        <w:tc>
          <w:tcPr>
            <w:tcW w:w="7065" w:type="dxa"/>
            <w:tcBorders>
              <w:top w:val="single" w:sz="4" w:space="0" w:color="auto"/>
              <w:left w:val="single" w:sz="4" w:space="0" w:color="auto"/>
              <w:bottom w:val="single" w:sz="4" w:space="0" w:color="auto"/>
              <w:right w:val="single" w:sz="4" w:space="0" w:color="auto"/>
            </w:tcBorders>
          </w:tcPr>
          <w:p w14:paraId="22472D1C" w14:textId="77777777" w:rsidR="00622AD5" w:rsidRDefault="00622AD5">
            <w:pPr>
              <w:spacing w:afterLines="50" w:after="120"/>
              <w:rPr>
                <w:rFonts w:ascii="宋体" w:hAnsi="宋体"/>
                <w:bCs/>
                <w:szCs w:val="21"/>
              </w:rPr>
            </w:pPr>
          </w:p>
          <w:p w14:paraId="0243C89A" w14:textId="77777777" w:rsidR="00622AD5" w:rsidRDefault="00622AD5">
            <w:pPr>
              <w:spacing w:afterLines="50" w:after="120"/>
              <w:rPr>
                <w:rFonts w:ascii="宋体" w:hAnsi="宋体"/>
                <w:bCs/>
                <w:szCs w:val="21"/>
              </w:rPr>
            </w:pPr>
          </w:p>
          <w:p w14:paraId="108FEF6D" w14:textId="77777777" w:rsidR="00622AD5" w:rsidRDefault="00622AD5">
            <w:pPr>
              <w:spacing w:afterLines="50" w:after="120"/>
              <w:rPr>
                <w:rFonts w:ascii="宋体" w:hAnsi="宋体"/>
                <w:bCs/>
                <w:szCs w:val="21"/>
              </w:rPr>
            </w:pPr>
          </w:p>
          <w:p w14:paraId="22FB0F68" w14:textId="77777777" w:rsidR="00622AD5" w:rsidRDefault="00622AD5">
            <w:pPr>
              <w:spacing w:afterLines="50" w:after="120"/>
              <w:rPr>
                <w:rFonts w:ascii="宋体" w:hAnsi="宋体"/>
                <w:bCs/>
                <w:szCs w:val="21"/>
              </w:rPr>
            </w:pPr>
          </w:p>
          <w:p w14:paraId="59D55365" w14:textId="77777777" w:rsidR="00622AD5" w:rsidRDefault="00622AD5">
            <w:pPr>
              <w:spacing w:afterLines="50" w:after="120"/>
              <w:rPr>
                <w:rFonts w:ascii="宋体" w:hAnsi="宋体"/>
                <w:bCs/>
                <w:szCs w:val="21"/>
              </w:rPr>
            </w:pPr>
          </w:p>
          <w:p w14:paraId="73F7C21D" w14:textId="77777777" w:rsidR="00622AD5" w:rsidRDefault="00622AD5">
            <w:pPr>
              <w:spacing w:afterLines="50" w:after="120"/>
              <w:rPr>
                <w:rFonts w:ascii="宋体" w:hAnsi="宋体"/>
                <w:bCs/>
                <w:szCs w:val="21"/>
              </w:rPr>
            </w:pPr>
          </w:p>
          <w:p w14:paraId="35884828" w14:textId="77777777" w:rsidR="00622AD5" w:rsidRDefault="00622AD5">
            <w:pPr>
              <w:spacing w:afterLines="50" w:after="120"/>
              <w:rPr>
                <w:rFonts w:ascii="宋体" w:hAnsi="宋体"/>
                <w:bCs/>
                <w:szCs w:val="21"/>
              </w:rPr>
            </w:pPr>
          </w:p>
          <w:p w14:paraId="68EEC1C2" w14:textId="77777777" w:rsidR="00622AD5" w:rsidRDefault="00622AD5">
            <w:pPr>
              <w:spacing w:afterLines="50" w:after="120"/>
              <w:rPr>
                <w:rFonts w:ascii="宋体" w:hAnsi="宋体"/>
                <w:bCs/>
                <w:szCs w:val="21"/>
              </w:rPr>
            </w:pPr>
          </w:p>
          <w:p w14:paraId="79A1EE2E" w14:textId="77777777" w:rsidR="00622AD5" w:rsidRDefault="00622AD5">
            <w:pPr>
              <w:spacing w:afterLines="50" w:after="120"/>
              <w:rPr>
                <w:rFonts w:ascii="宋体" w:hAnsi="宋体"/>
                <w:bCs/>
                <w:szCs w:val="21"/>
              </w:rPr>
            </w:pPr>
          </w:p>
          <w:p w14:paraId="2318F91C" w14:textId="77777777" w:rsidR="00622AD5" w:rsidRDefault="00622AD5">
            <w:pPr>
              <w:spacing w:afterLines="50" w:after="120"/>
              <w:rPr>
                <w:rFonts w:ascii="宋体" w:hAnsi="宋体"/>
                <w:bCs/>
                <w:szCs w:val="21"/>
              </w:rPr>
            </w:pPr>
          </w:p>
          <w:p w14:paraId="63373257" w14:textId="77777777" w:rsidR="00622AD5" w:rsidRDefault="00622AD5">
            <w:pPr>
              <w:spacing w:afterLines="50" w:after="120"/>
              <w:rPr>
                <w:rFonts w:ascii="宋体" w:hAnsi="宋体"/>
                <w:bCs/>
                <w:szCs w:val="21"/>
              </w:rPr>
            </w:pPr>
          </w:p>
        </w:tc>
      </w:tr>
      <w:tr w:rsidR="00622AD5" w14:paraId="406FCA38" w14:textId="77777777">
        <w:trPr>
          <w:trHeight w:val="276"/>
        </w:trPr>
        <w:tc>
          <w:tcPr>
            <w:tcW w:w="1491" w:type="dxa"/>
            <w:tcBorders>
              <w:top w:val="single" w:sz="4" w:space="0" w:color="auto"/>
              <w:left w:val="single" w:sz="4" w:space="0" w:color="auto"/>
              <w:bottom w:val="single" w:sz="4" w:space="0" w:color="auto"/>
              <w:right w:val="single" w:sz="4" w:space="0" w:color="auto"/>
            </w:tcBorders>
          </w:tcPr>
          <w:p w14:paraId="33150A66" w14:textId="77777777" w:rsidR="00622AD5" w:rsidRDefault="00656FE5">
            <w:pPr>
              <w:spacing w:line="360" w:lineRule="auto"/>
              <w:rPr>
                <w:rFonts w:ascii="宋体" w:hAnsi="宋体"/>
                <w:bCs/>
                <w:color w:val="000000"/>
                <w:szCs w:val="21"/>
              </w:rPr>
            </w:pPr>
            <w:r>
              <w:rPr>
                <w:rFonts w:ascii="宋体" w:hAnsi="宋体" w:hint="eastAsia"/>
                <w:bCs/>
                <w:color w:val="000000"/>
                <w:szCs w:val="21"/>
              </w:rPr>
              <w:t>特别约定</w:t>
            </w:r>
          </w:p>
        </w:tc>
        <w:tc>
          <w:tcPr>
            <w:tcW w:w="236" w:type="dxa"/>
            <w:tcBorders>
              <w:top w:val="single" w:sz="4" w:space="0" w:color="auto"/>
              <w:left w:val="single" w:sz="4" w:space="0" w:color="auto"/>
              <w:bottom w:val="single" w:sz="4" w:space="0" w:color="auto"/>
              <w:right w:val="single" w:sz="4" w:space="0" w:color="auto"/>
            </w:tcBorders>
          </w:tcPr>
          <w:p w14:paraId="6F62C986" w14:textId="77777777" w:rsidR="00622AD5" w:rsidRDefault="00622AD5">
            <w:pPr>
              <w:spacing w:line="360" w:lineRule="exact"/>
              <w:rPr>
                <w:rFonts w:ascii="宋体" w:hAnsi="宋体"/>
                <w:bCs/>
                <w:color w:val="000000"/>
                <w:szCs w:val="21"/>
              </w:rPr>
            </w:pPr>
          </w:p>
        </w:tc>
        <w:tc>
          <w:tcPr>
            <w:tcW w:w="7065" w:type="dxa"/>
            <w:tcBorders>
              <w:top w:val="single" w:sz="4" w:space="0" w:color="auto"/>
              <w:left w:val="single" w:sz="4" w:space="0" w:color="auto"/>
              <w:bottom w:val="single" w:sz="4" w:space="0" w:color="auto"/>
              <w:right w:val="single" w:sz="4" w:space="0" w:color="auto"/>
            </w:tcBorders>
          </w:tcPr>
          <w:p w14:paraId="280F9EC0" w14:textId="77777777" w:rsidR="00622AD5" w:rsidRDefault="00622AD5">
            <w:pPr>
              <w:rPr>
                <w:bCs/>
                <w:szCs w:val="21"/>
              </w:rPr>
            </w:pPr>
          </w:p>
        </w:tc>
      </w:tr>
      <w:tr w:rsidR="00622AD5" w14:paraId="5E0EADF0" w14:textId="77777777">
        <w:trPr>
          <w:trHeight w:val="283"/>
        </w:trPr>
        <w:tc>
          <w:tcPr>
            <w:tcW w:w="1491" w:type="dxa"/>
            <w:tcBorders>
              <w:top w:val="single" w:sz="4" w:space="0" w:color="auto"/>
              <w:left w:val="single" w:sz="4" w:space="0" w:color="auto"/>
              <w:bottom w:val="single" w:sz="4" w:space="0" w:color="auto"/>
              <w:right w:val="single" w:sz="4" w:space="0" w:color="auto"/>
            </w:tcBorders>
          </w:tcPr>
          <w:p w14:paraId="1412511A" w14:textId="77777777" w:rsidR="00622AD5" w:rsidRDefault="00656FE5">
            <w:pPr>
              <w:spacing w:line="360" w:lineRule="auto"/>
              <w:rPr>
                <w:rFonts w:ascii="宋体" w:hAnsi="宋体"/>
                <w:bCs/>
                <w:color w:val="000000"/>
                <w:szCs w:val="21"/>
              </w:rPr>
            </w:pPr>
            <w:r>
              <w:rPr>
                <w:rFonts w:ascii="宋体" w:hAnsi="宋体" w:hint="eastAsia"/>
                <w:bCs/>
                <w:color w:val="000000"/>
                <w:szCs w:val="21"/>
              </w:rPr>
              <w:t>保险责任范围</w:t>
            </w:r>
          </w:p>
        </w:tc>
        <w:tc>
          <w:tcPr>
            <w:tcW w:w="236" w:type="dxa"/>
            <w:tcBorders>
              <w:top w:val="single" w:sz="4" w:space="0" w:color="auto"/>
              <w:left w:val="single" w:sz="4" w:space="0" w:color="auto"/>
              <w:bottom w:val="single" w:sz="4" w:space="0" w:color="auto"/>
              <w:right w:val="single" w:sz="4" w:space="0" w:color="auto"/>
            </w:tcBorders>
          </w:tcPr>
          <w:p w14:paraId="0D75DE49" w14:textId="77777777" w:rsidR="00622AD5" w:rsidRDefault="00656FE5">
            <w:pPr>
              <w:spacing w:line="360" w:lineRule="exact"/>
              <w:rPr>
                <w:rFonts w:ascii="宋体" w:hAnsi="宋体"/>
                <w:bCs/>
                <w:color w:val="000000"/>
                <w:szCs w:val="21"/>
              </w:rPr>
            </w:pPr>
            <w:r>
              <w:rPr>
                <w:rFonts w:ascii="宋体" w:hAnsi="宋体" w:hint="eastAsia"/>
                <w:bCs/>
                <w:szCs w:val="21"/>
              </w:rPr>
              <w:t>：</w:t>
            </w:r>
          </w:p>
        </w:tc>
        <w:tc>
          <w:tcPr>
            <w:tcW w:w="7065" w:type="dxa"/>
            <w:tcBorders>
              <w:top w:val="single" w:sz="4" w:space="0" w:color="auto"/>
              <w:left w:val="single" w:sz="4" w:space="0" w:color="auto"/>
              <w:bottom w:val="single" w:sz="4" w:space="0" w:color="auto"/>
              <w:right w:val="single" w:sz="4" w:space="0" w:color="auto"/>
            </w:tcBorders>
          </w:tcPr>
          <w:p w14:paraId="347F125A" w14:textId="77777777" w:rsidR="00622AD5" w:rsidRDefault="00622AD5">
            <w:pPr>
              <w:spacing w:line="360" w:lineRule="auto"/>
              <w:rPr>
                <w:rFonts w:ascii="宋体" w:hAnsi="宋体"/>
                <w:bCs/>
                <w:color w:val="000000"/>
                <w:szCs w:val="21"/>
              </w:rPr>
            </w:pPr>
          </w:p>
        </w:tc>
      </w:tr>
      <w:tr w:rsidR="00622AD5" w14:paraId="5F4E0621" w14:textId="77777777">
        <w:trPr>
          <w:trHeight w:val="449"/>
        </w:trPr>
        <w:tc>
          <w:tcPr>
            <w:tcW w:w="1491" w:type="dxa"/>
            <w:tcBorders>
              <w:top w:val="single" w:sz="4" w:space="0" w:color="auto"/>
              <w:left w:val="single" w:sz="4" w:space="0" w:color="auto"/>
              <w:bottom w:val="single" w:sz="4" w:space="0" w:color="auto"/>
              <w:right w:val="single" w:sz="4" w:space="0" w:color="auto"/>
            </w:tcBorders>
          </w:tcPr>
          <w:p w14:paraId="4D3461DB" w14:textId="77777777" w:rsidR="00622AD5" w:rsidRDefault="00656FE5">
            <w:pPr>
              <w:spacing w:line="360" w:lineRule="exact"/>
              <w:rPr>
                <w:rFonts w:ascii="宋体" w:hAnsi="宋体"/>
                <w:bCs/>
                <w:color w:val="000000"/>
                <w:szCs w:val="21"/>
              </w:rPr>
            </w:pPr>
            <w:r>
              <w:rPr>
                <w:rFonts w:ascii="宋体" w:hAnsi="宋体" w:hint="eastAsia"/>
                <w:bCs/>
                <w:color w:val="000000"/>
                <w:szCs w:val="21"/>
              </w:rPr>
              <w:t>免赔额</w:t>
            </w:r>
          </w:p>
        </w:tc>
        <w:tc>
          <w:tcPr>
            <w:tcW w:w="236" w:type="dxa"/>
            <w:tcBorders>
              <w:top w:val="single" w:sz="4" w:space="0" w:color="auto"/>
              <w:left w:val="single" w:sz="4" w:space="0" w:color="auto"/>
              <w:bottom w:val="single" w:sz="4" w:space="0" w:color="auto"/>
              <w:right w:val="single" w:sz="4" w:space="0" w:color="auto"/>
            </w:tcBorders>
          </w:tcPr>
          <w:p w14:paraId="14B8F499" w14:textId="77777777" w:rsidR="00622AD5" w:rsidRDefault="00656FE5">
            <w:pPr>
              <w:spacing w:line="360" w:lineRule="exact"/>
              <w:rPr>
                <w:rFonts w:ascii="宋体" w:hAnsi="宋体"/>
                <w:bCs/>
                <w:color w:val="000000"/>
                <w:szCs w:val="21"/>
              </w:rPr>
            </w:pPr>
            <w:r>
              <w:rPr>
                <w:rFonts w:ascii="宋体" w:hAnsi="宋体" w:hint="eastAsia"/>
                <w:bCs/>
                <w:szCs w:val="21"/>
              </w:rPr>
              <w:t>：</w:t>
            </w:r>
          </w:p>
        </w:tc>
        <w:tc>
          <w:tcPr>
            <w:tcW w:w="7065" w:type="dxa"/>
            <w:tcBorders>
              <w:top w:val="single" w:sz="4" w:space="0" w:color="auto"/>
              <w:left w:val="single" w:sz="4" w:space="0" w:color="auto"/>
              <w:bottom w:val="single" w:sz="4" w:space="0" w:color="auto"/>
              <w:right w:val="single" w:sz="4" w:space="0" w:color="auto"/>
            </w:tcBorders>
          </w:tcPr>
          <w:p w14:paraId="6B51277B" w14:textId="77777777" w:rsidR="00622AD5" w:rsidRDefault="00622AD5">
            <w:pPr>
              <w:spacing w:line="360" w:lineRule="auto"/>
              <w:rPr>
                <w:rFonts w:ascii="宋体" w:hAnsi="宋体"/>
                <w:bCs/>
                <w:szCs w:val="21"/>
              </w:rPr>
            </w:pPr>
          </w:p>
        </w:tc>
      </w:tr>
      <w:tr w:rsidR="00622AD5" w14:paraId="151328F3" w14:textId="77777777">
        <w:trPr>
          <w:trHeight w:val="449"/>
        </w:trPr>
        <w:tc>
          <w:tcPr>
            <w:tcW w:w="1491" w:type="dxa"/>
            <w:tcBorders>
              <w:top w:val="single" w:sz="4" w:space="0" w:color="auto"/>
              <w:left w:val="single" w:sz="4" w:space="0" w:color="auto"/>
              <w:bottom w:val="single" w:sz="4" w:space="0" w:color="auto"/>
              <w:right w:val="single" w:sz="4" w:space="0" w:color="auto"/>
            </w:tcBorders>
          </w:tcPr>
          <w:p w14:paraId="5873C735" w14:textId="77777777" w:rsidR="00622AD5" w:rsidRDefault="00656FE5">
            <w:pPr>
              <w:spacing w:line="360" w:lineRule="exact"/>
              <w:rPr>
                <w:rFonts w:ascii="宋体" w:hAnsi="宋体"/>
                <w:bCs/>
                <w:color w:val="000000"/>
                <w:szCs w:val="21"/>
              </w:rPr>
            </w:pPr>
            <w:r>
              <w:rPr>
                <w:rFonts w:ascii="宋体" w:hAnsi="宋体" w:hint="eastAsia"/>
                <w:bCs/>
                <w:color w:val="000000"/>
                <w:szCs w:val="21"/>
              </w:rPr>
              <w:t>费率</w:t>
            </w:r>
          </w:p>
        </w:tc>
        <w:tc>
          <w:tcPr>
            <w:tcW w:w="236" w:type="dxa"/>
            <w:tcBorders>
              <w:top w:val="single" w:sz="4" w:space="0" w:color="auto"/>
              <w:left w:val="single" w:sz="4" w:space="0" w:color="auto"/>
              <w:bottom w:val="single" w:sz="4" w:space="0" w:color="auto"/>
              <w:right w:val="single" w:sz="4" w:space="0" w:color="auto"/>
            </w:tcBorders>
          </w:tcPr>
          <w:p w14:paraId="7AE76CB3" w14:textId="77777777" w:rsidR="00622AD5" w:rsidRDefault="00622AD5">
            <w:pPr>
              <w:spacing w:line="360" w:lineRule="exact"/>
              <w:rPr>
                <w:rFonts w:ascii="宋体" w:hAnsi="宋体"/>
                <w:bCs/>
                <w:szCs w:val="21"/>
              </w:rPr>
            </w:pPr>
          </w:p>
        </w:tc>
        <w:tc>
          <w:tcPr>
            <w:tcW w:w="7065" w:type="dxa"/>
            <w:tcBorders>
              <w:top w:val="single" w:sz="4" w:space="0" w:color="auto"/>
              <w:left w:val="single" w:sz="4" w:space="0" w:color="auto"/>
              <w:bottom w:val="single" w:sz="4" w:space="0" w:color="auto"/>
              <w:right w:val="single" w:sz="4" w:space="0" w:color="auto"/>
            </w:tcBorders>
          </w:tcPr>
          <w:p w14:paraId="1F5F66AD" w14:textId="77777777" w:rsidR="00622AD5" w:rsidRDefault="00622AD5">
            <w:pPr>
              <w:spacing w:line="360" w:lineRule="auto"/>
              <w:rPr>
                <w:rFonts w:ascii="宋体" w:hAnsi="宋体"/>
                <w:bCs/>
                <w:szCs w:val="21"/>
              </w:rPr>
            </w:pPr>
          </w:p>
        </w:tc>
      </w:tr>
      <w:tr w:rsidR="00622AD5" w14:paraId="54BAB158" w14:textId="77777777">
        <w:trPr>
          <w:trHeight w:val="449"/>
        </w:trPr>
        <w:tc>
          <w:tcPr>
            <w:tcW w:w="1491" w:type="dxa"/>
            <w:tcBorders>
              <w:top w:val="single" w:sz="4" w:space="0" w:color="auto"/>
              <w:left w:val="single" w:sz="4" w:space="0" w:color="auto"/>
              <w:bottom w:val="single" w:sz="4" w:space="0" w:color="auto"/>
              <w:right w:val="single" w:sz="4" w:space="0" w:color="auto"/>
            </w:tcBorders>
          </w:tcPr>
          <w:p w14:paraId="5230E43F" w14:textId="77777777" w:rsidR="00622AD5" w:rsidRDefault="00656FE5">
            <w:pPr>
              <w:spacing w:line="360" w:lineRule="exact"/>
              <w:rPr>
                <w:rFonts w:ascii="宋体" w:hAnsi="宋体"/>
                <w:bCs/>
                <w:color w:val="000000"/>
                <w:szCs w:val="21"/>
              </w:rPr>
            </w:pPr>
            <w:r>
              <w:rPr>
                <w:rFonts w:ascii="宋体" w:hAnsi="宋体" w:hint="eastAsia"/>
                <w:bCs/>
                <w:color w:val="000000"/>
                <w:szCs w:val="21"/>
              </w:rPr>
              <w:t>保费</w:t>
            </w:r>
          </w:p>
        </w:tc>
        <w:tc>
          <w:tcPr>
            <w:tcW w:w="236" w:type="dxa"/>
            <w:tcBorders>
              <w:top w:val="single" w:sz="4" w:space="0" w:color="auto"/>
              <w:left w:val="single" w:sz="4" w:space="0" w:color="auto"/>
              <w:bottom w:val="single" w:sz="4" w:space="0" w:color="auto"/>
              <w:right w:val="single" w:sz="4" w:space="0" w:color="auto"/>
            </w:tcBorders>
          </w:tcPr>
          <w:p w14:paraId="0434988C" w14:textId="77777777" w:rsidR="00622AD5" w:rsidRDefault="00622AD5">
            <w:pPr>
              <w:spacing w:line="360" w:lineRule="exact"/>
              <w:rPr>
                <w:rFonts w:ascii="宋体" w:hAnsi="宋体"/>
                <w:bCs/>
                <w:szCs w:val="21"/>
              </w:rPr>
            </w:pPr>
          </w:p>
        </w:tc>
        <w:tc>
          <w:tcPr>
            <w:tcW w:w="7065" w:type="dxa"/>
            <w:tcBorders>
              <w:top w:val="single" w:sz="4" w:space="0" w:color="auto"/>
              <w:left w:val="single" w:sz="4" w:space="0" w:color="auto"/>
              <w:bottom w:val="single" w:sz="4" w:space="0" w:color="auto"/>
              <w:right w:val="single" w:sz="4" w:space="0" w:color="auto"/>
            </w:tcBorders>
          </w:tcPr>
          <w:p w14:paraId="6AB35BB7" w14:textId="77777777" w:rsidR="00622AD5" w:rsidRDefault="00656FE5">
            <w:pPr>
              <w:spacing w:line="360" w:lineRule="auto"/>
              <w:rPr>
                <w:rFonts w:ascii="宋体" w:hAnsi="宋体"/>
                <w:bCs/>
                <w:sz w:val="24"/>
              </w:rPr>
            </w:pPr>
            <w:r>
              <w:rPr>
                <w:rFonts w:ascii="宋体" w:hAnsi="宋体" w:hint="eastAsia"/>
                <w:bCs/>
                <w:sz w:val="24"/>
              </w:rPr>
              <w:t xml:space="preserve">RMB </w:t>
            </w:r>
          </w:p>
        </w:tc>
      </w:tr>
      <w:tr w:rsidR="00622AD5" w14:paraId="535CA20D" w14:textId="77777777">
        <w:trPr>
          <w:trHeight w:val="363"/>
        </w:trPr>
        <w:tc>
          <w:tcPr>
            <w:tcW w:w="1491" w:type="dxa"/>
            <w:tcBorders>
              <w:top w:val="single" w:sz="4" w:space="0" w:color="auto"/>
              <w:left w:val="single" w:sz="4" w:space="0" w:color="auto"/>
              <w:bottom w:val="single" w:sz="4" w:space="0" w:color="auto"/>
              <w:right w:val="single" w:sz="4" w:space="0" w:color="auto"/>
            </w:tcBorders>
          </w:tcPr>
          <w:p w14:paraId="2CA0A04C" w14:textId="77777777" w:rsidR="00622AD5" w:rsidRDefault="00656FE5">
            <w:pPr>
              <w:spacing w:line="360" w:lineRule="exact"/>
              <w:rPr>
                <w:rFonts w:ascii="宋体" w:hAnsi="宋体"/>
                <w:bCs/>
                <w:color w:val="000000"/>
                <w:szCs w:val="21"/>
              </w:rPr>
            </w:pPr>
            <w:r>
              <w:rPr>
                <w:rFonts w:ascii="宋体" w:hAnsi="宋体" w:hint="eastAsia"/>
                <w:bCs/>
                <w:color w:val="000000"/>
                <w:szCs w:val="21"/>
              </w:rPr>
              <w:t>司法管辖</w:t>
            </w:r>
          </w:p>
        </w:tc>
        <w:tc>
          <w:tcPr>
            <w:tcW w:w="236" w:type="dxa"/>
            <w:tcBorders>
              <w:top w:val="single" w:sz="4" w:space="0" w:color="auto"/>
              <w:left w:val="single" w:sz="4" w:space="0" w:color="auto"/>
              <w:bottom w:val="single" w:sz="4" w:space="0" w:color="auto"/>
              <w:right w:val="single" w:sz="4" w:space="0" w:color="auto"/>
            </w:tcBorders>
          </w:tcPr>
          <w:p w14:paraId="787C22EA" w14:textId="77777777" w:rsidR="00622AD5" w:rsidRDefault="00656FE5">
            <w:pPr>
              <w:spacing w:line="360" w:lineRule="exact"/>
              <w:rPr>
                <w:rFonts w:ascii="宋体" w:hAnsi="宋体"/>
                <w:bCs/>
                <w:color w:val="000000"/>
                <w:szCs w:val="21"/>
              </w:rPr>
            </w:pPr>
            <w:r>
              <w:rPr>
                <w:rFonts w:ascii="宋体" w:hAnsi="宋体" w:hint="eastAsia"/>
                <w:bCs/>
                <w:szCs w:val="21"/>
              </w:rPr>
              <w:t>：</w:t>
            </w:r>
          </w:p>
        </w:tc>
        <w:tc>
          <w:tcPr>
            <w:tcW w:w="7065" w:type="dxa"/>
            <w:tcBorders>
              <w:top w:val="single" w:sz="4" w:space="0" w:color="auto"/>
              <w:left w:val="single" w:sz="4" w:space="0" w:color="auto"/>
              <w:bottom w:val="single" w:sz="4" w:space="0" w:color="auto"/>
              <w:right w:val="single" w:sz="4" w:space="0" w:color="auto"/>
            </w:tcBorders>
          </w:tcPr>
          <w:p w14:paraId="5F45E85A" w14:textId="77777777" w:rsidR="00622AD5" w:rsidRDefault="00622AD5">
            <w:pPr>
              <w:spacing w:line="360" w:lineRule="exact"/>
              <w:rPr>
                <w:rFonts w:ascii="宋体" w:hAnsi="宋体"/>
                <w:bCs/>
                <w:szCs w:val="21"/>
              </w:rPr>
            </w:pPr>
          </w:p>
        </w:tc>
      </w:tr>
    </w:tbl>
    <w:p w14:paraId="22FC899E" w14:textId="77777777" w:rsidR="00622AD5" w:rsidRDefault="00622AD5">
      <w:pPr>
        <w:spacing w:line="360" w:lineRule="auto"/>
        <w:jc w:val="left"/>
        <w:rPr>
          <w:rFonts w:ascii="仿宋" w:eastAsia="仿宋" w:hAnsi="仿宋" w:cs="仿宋"/>
          <w:bCs/>
          <w:color w:val="000000"/>
          <w:sz w:val="24"/>
        </w:rPr>
      </w:pPr>
    </w:p>
    <w:p w14:paraId="3F5C2CE3" w14:textId="77777777" w:rsidR="00622AD5" w:rsidRDefault="00656FE5">
      <w:pPr>
        <w:spacing w:line="360" w:lineRule="auto"/>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t>二、付款方式:</w:t>
      </w:r>
      <w:r>
        <w:rPr>
          <w:rFonts w:ascii="仿宋" w:eastAsia="仿宋" w:hAnsi="仿宋" w:cs="仿宋" w:hint="eastAsia"/>
          <w:bCs/>
          <w:color w:val="000000"/>
          <w:sz w:val="24"/>
          <w:u w:val="single"/>
        </w:rPr>
        <w:t>对公转账电汇支付。</w:t>
      </w:r>
    </w:p>
    <w:p w14:paraId="220B2EFA" w14:textId="77777777" w:rsidR="00622AD5" w:rsidRDefault="00656FE5">
      <w:pPr>
        <w:spacing w:line="360" w:lineRule="auto"/>
        <w:ind w:leftChars="200" w:left="420"/>
        <w:jc w:val="left"/>
        <w:rPr>
          <w:rFonts w:ascii="仿宋" w:eastAsia="仿宋" w:hAnsi="仿宋" w:cs="仿宋"/>
          <w:bCs/>
          <w:color w:val="FF0000"/>
          <w:sz w:val="24"/>
        </w:rPr>
      </w:pPr>
      <w:r>
        <w:rPr>
          <w:rFonts w:ascii="仿宋" w:eastAsia="仿宋" w:hAnsi="仿宋" w:cs="仿宋" w:hint="eastAsia"/>
          <w:bCs/>
          <w:color w:val="FF0000"/>
          <w:sz w:val="24"/>
        </w:rPr>
        <w:t>注：请各投标单位严格按投标文件格式填写，投标文件格式中的表格不许更改，如表格更改一律按废标处理。若有补充可以在下方空白处自行添加，本页可加长。</w:t>
      </w:r>
    </w:p>
    <w:p w14:paraId="2AB959C5" w14:textId="77777777" w:rsidR="00622AD5" w:rsidRDefault="00656FE5">
      <w:pPr>
        <w:spacing w:line="360" w:lineRule="auto"/>
        <w:ind w:firstLineChars="2000" w:firstLine="4800"/>
        <w:jc w:val="left"/>
        <w:rPr>
          <w:rFonts w:ascii="仿宋" w:eastAsia="仿宋" w:hAnsi="仿宋" w:cs="仿宋"/>
          <w:color w:val="000000"/>
          <w:sz w:val="24"/>
        </w:rPr>
      </w:pPr>
      <w:r>
        <w:rPr>
          <w:rFonts w:ascii="仿宋" w:eastAsia="仿宋" w:hAnsi="仿宋" w:cs="仿宋" w:hint="eastAsia"/>
          <w:color w:val="000000"/>
          <w:sz w:val="24"/>
        </w:rPr>
        <w:t>投标单位名称（盖章）：</w:t>
      </w:r>
    </w:p>
    <w:p w14:paraId="570647A3" w14:textId="77777777" w:rsidR="00622AD5" w:rsidRDefault="00656FE5">
      <w:pPr>
        <w:spacing w:line="360" w:lineRule="auto"/>
        <w:ind w:firstLineChars="2000" w:firstLine="4800"/>
        <w:jc w:val="left"/>
        <w:rPr>
          <w:rFonts w:ascii="仿宋" w:eastAsia="仿宋" w:hAnsi="仿宋" w:cs="仿宋"/>
          <w:color w:val="000000"/>
          <w:sz w:val="24"/>
        </w:rPr>
      </w:pPr>
      <w:r>
        <w:rPr>
          <w:rFonts w:ascii="仿宋" w:eastAsia="仿宋" w:hAnsi="仿宋" w:cs="仿宋" w:hint="eastAsia"/>
          <w:color w:val="000000"/>
          <w:sz w:val="24"/>
        </w:rPr>
        <w:t xml:space="preserve">投标人授权代表姓名(签字)：  </w:t>
      </w:r>
    </w:p>
    <w:p w14:paraId="55CD04E2" w14:textId="77777777" w:rsidR="00622AD5" w:rsidRDefault="00656FE5">
      <w:pPr>
        <w:spacing w:line="360" w:lineRule="auto"/>
        <w:ind w:firstLineChars="2000" w:firstLine="4800"/>
        <w:jc w:val="left"/>
        <w:rPr>
          <w:rFonts w:ascii="仿宋" w:eastAsia="仿宋" w:hAnsi="仿宋" w:cs="仿宋"/>
          <w:b/>
          <w:color w:val="000000"/>
          <w:sz w:val="28"/>
          <w:szCs w:val="28"/>
        </w:rPr>
      </w:pPr>
      <w:r>
        <w:rPr>
          <w:rFonts w:ascii="仿宋" w:eastAsia="仿宋" w:hAnsi="仿宋" w:cs="仿宋" w:hint="eastAsia"/>
          <w:color w:val="000000"/>
          <w:sz w:val="24"/>
        </w:rPr>
        <w:t xml:space="preserve">日期：        年   月   日                                          </w:t>
      </w:r>
      <w:bookmarkEnd w:id="17"/>
    </w:p>
    <w:p w14:paraId="423EF54B" w14:textId="77777777" w:rsidR="00622AD5" w:rsidRDefault="00622AD5">
      <w:pPr>
        <w:widowControl/>
        <w:spacing w:beforeAutospacing="1" w:afterAutospacing="1" w:line="360" w:lineRule="auto"/>
        <w:jc w:val="left"/>
        <w:rPr>
          <w:rStyle w:val="1Char"/>
        </w:rPr>
        <w:sectPr w:rsidR="00622AD5">
          <w:pgSz w:w="11906" w:h="16838"/>
          <w:pgMar w:top="1440" w:right="1418" w:bottom="1134" w:left="1418" w:header="851" w:footer="992" w:gutter="0"/>
          <w:cols w:space="720"/>
          <w:docGrid w:linePitch="312"/>
        </w:sectPr>
      </w:pPr>
    </w:p>
    <w:p w14:paraId="76DA31A8" w14:textId="77777777" w:rsidR="00622AD5" w:rsidRDefault="00656FE5">
      <w:pPr>
        <w:spacing w:line="52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lastRenderedPageBreak/>
        <w:t>法定代表人资格证书及授权委托书</w:t>
      </w:r>
    </w:p>
    <w:p w14:paraId="0AED2A1B" w14:textId="77777777" w:rsidR="00622AD5" w:rsidRDefault="00622AD5">
      <w:pPr>
        <w:pStyle w:val="20"/>
        <w:spacing w:line="440" w:lineRule="exact"/>
        <w:jc w:val="center"/>
        <w:rPr>
          <w:rFonts w:ascii="仿宋" w:eastAsia="仿宋" w:hAnsi="仿宋" w:cs="仿宋"/>
          <w:color w:val="000000"/>
          <w:sz w:val="32"/>
          <w:szCs w:val="32"/>
        </w:rPr>
      </w:pPr>
    </w:p>
    <w:p w14:paraId="39A3D8FF" w14:textId="77777777" w:rsidR="00622AD5" w:rsidRDefault="00656FE5">
      <w:pPr>
        <w:pStyle w:val="20"/>
        <w:spacing w:line="440" w:lineRule="exact"/>
        <w:jc w:val="center"/>
        <w:rPr>
          <w:rFonts w:ascii="仿宋" w:eastAsia="仿宋" w:hAnsi="仿宋" w:cs="仿宋"/>
          <w:color w:val="000000"/>
          <w:sz w:val="24"/>
          <w:szCs w:val="22"/>
        </w:rPr>
      </w:pPr>
      <w:r>
        <w:rPr>
          <w:rFonts w:ascii="仿宋" w:eastAsia="仿宋" w:hAnsi="仿宋" w:cs="仿宋" w:hint="eastAsia"/>
          <w:color w:val="000000"/>
        </w:rPr>
        <w:t>法 定 代 表 人 资 格 书</w:t>
      </w:r>
    </w:p>
    <w:p w14:paraId="09A6F269" w14:textId="77777777" w:rsidR="00622AD5" w:rsidRDefault="00656FE5">
      <w:pPr>
        <w:snapToGrid w:val="0"/>
        <w:spacing w:line="640" w:lineRule="exact"/>
        <w:rPr>
          <w:rFonts w:ascii="仿宋" w:eastAsia="仿宋" w:hAnsi="仿宋" w:cs="仿宋"/>
          <w:color w:val="000000"/>
          <w:sz w:val="24"/>
        </w:rPr>
      </w:pPr>
      <w:r>
        <w:rPr>
          <w:rFonts w:ascii="仿宋" w:eastAsia="仿宋" w:hAnsi="仿宋" w:cs="仿宋" w:hint="eastAsia"/>
          <w:color w:val="000000"/>
          <w:sz w:val="24"/>
        </w:rPr>
        <w:t>致</w:t>
      </w:r>
      <w:r>
        <w:rPr>
          <w:rFonts w:ascii="仿宋" w:eastAsia="仿宋" w:hAnsi="仿宋" w:cs="仿宋" w:hint="eastAsia"/>
          <w:color w:val="000000"/>
          <w:sz w:val="24"/>
          <w:u w:val="single"/>
        </w:rPr>
        <w:t>广西天恒汽车部件制造股份有限公司</w:t>
      </w:r>
      <w:r>
        <w:rPr>
          <w:rFonts w:ascii="仿宋" w:eastAsia="仿宋" w:hAnsi="仿宋" w:cs="仿宋" w:hint="eastAsia"/>
          <w:color w:val="000000"/>
          <w:sz w:val="24"/>
        </w:rPr>
        <w:t>：</w:t>
      </w:r>
    </w:p>
    <w:p w14:paraId="2B4042D7" w14:textId="77777777" w:rsidR="00622AD5" w:rsidRDefault="00656FE5">
      <w:pPr>
        <w:snapToGrid w:val="0"/>
        <w:spacing w:line="640" w:lineRule="exact"/>
        <w:rPr>
          <w:rFonts w:ascii="仿宋" w:eastAsia="仿宋" w:hAnsi="仿宋" w:cs="仿宋"/>
          <w:color w:val="000000"/>
          <w:sz w:val="24"/>
        </w:rPr>
      </w:pPr>
      <w:r>
        <w:rPr>
          <w:rFonts w:ascii="仿宋" w:eastAsia="仿宋" w:hAnsi="仿宋" w:cs="仿宋" w:hint="eastAsia"/>
          <w:color w:val="000000"/>
          <w:sz w:val="24"/>
        </w:rPr>
        <w:t>姓名：性别： 出生日期： 职务：</w:t>
      </w:r>
    </w:p>
    <w:p w14:paraId="66A7D03A" w14:textId="77777777" w:rsidR="00622AD5" w:rsidRDefault="00656FE5">
      <w:pPr>
        <w:snapToGrid w:val="0"/>
        <w:spacing w:line="640" w:lineRule="exact"/>
        <w:rPr>
          <w:rFonts w:ascii="仿宋" w:eastAsia="仿宋" w:hAnsi="仿宋" w:cs="仿宋"/>
          <w:color w:val="000000"/>
          <w:sz w:val="24"/>
        </w:rPr>
      </w:pPr>
      <w:r>
        <w:rPr>
          <w:rFonts w:ascii="仿宋" w:eastAsia="仿宋" w:hAnsi="仿宋" w:cs="仿宋" w:hint="eastAsia"/>
          <w:color w:val="000000"/>
          <w:sz w:val="24"/>
        </w:rPr>
        <w:t>系（投标人名称）的</w:t>
      </w:r>
      <w:r>
        <w:rPr>
          <w:rFonts w:ascii="仿宋" w:eastAsia="仿宋" w:hAnsi="仿宋" w:cs="仿宋" w:hint="eastAsia"/>
          <w:b/>
          <w:bCs/>
          <w:color w:val="0000FF"/>
          <w:sz w:val="24"/>
        </w:rPr>
        <w:t>法定代表人或负责人</w:t>
      </w:r>
      <w:r>
        <w:rPr>
          <w:rFonts w:ascii="仿宋" w:eastAsia="仿宋" w:hAnsi="仿宋" w:cs="仿宋" w:hint="eastAsia"/>
          <w:color w:val="000000"/>
          <w:sz w:val="24"/>
        </w:rPr>
        <w:t>。</w:t>
      </w:r>
    </w:p>
    <w:p w14:paraId="6D8A620C" w14:textId="77777777" w:rsidR="00622AD5" w:rsidRDefault="00656FE5">
      <w:pPr>
        <w:snapToGrid w:val="0"/>
        <w:spacing w:line="640" w:lineRule="exact"/>
        <w:rPr>
          <w:rFonts w:ascii="仿宋" w:eastAsia="仿宋" w:hAnsi="仿宋" w:cs="仿宋"/>
          <w:color w:val="000000"/>
          <w:sz w:val="24"/>
          <w:u w:val="single"/>
        </w:rPr>
      </w:pPr>
      <w:r>
        <w:rPr>
          <w:rFonts w:ascii="仿宋" w:eastAsia="仿宋" w:hAnsi="仿宋" w:cs="仿宋" w:hint="eastAsia"/>
          <w:color w:val="000000"/>
          <w:sz w:val="24"/>
        </w:rPr>
        <w:t>特此证明。</w:t>
      </w:r>
    </w:p>
    <w:p w14:paraId="367186DB" w14:textId="77777777" w:rsidR="00622AD5" w:rsidRDefault="00622AD5">
      <w:pPr>
        <w:ind w:firstLine="397"/>
        <w:rPr>
          <w:rFonts w:ascii="仿宋" w:eastAsia="仿宋" w:hAnsi="仿宋" w:cs="仿宋"/>
          <w:color w:val="000000"/>
          <w:sz w:val="24"/>
        </w:rPr>
      </w:pPr>
    </w:p>
    <w:p w14:paraId="6BBB72CC" w14:textId="77777777" w:rsidR="00622AD5" w:rsidRDefault="00622AD5">
      <w:pPr>
        <w:ind w:firstLine="397"/>
        <w:rPr>
          <w:rFonts w:ascii="仿宋" w:eastAsia="仿宋" w:hAnsi="仿宋" w:cs="仿宋"/>
          <w:color w:val="000000"/>
          <w:sz w:val="24"/>
        </w:rPr>
      </w:pPr>
    </w:p>
    <w:p w14:paraId="10374511" w14:textId="77777777" w:rsidR="00622AD5" w:rsidRDefault="00656FE5">
      <w:pPr>
        <w:snapToGrid w:val="0"/>
        <w:spacing w:line="300" w:lineRule="auto"/>
        <w:jc w:val="center"/>
        <w:rPr>
          <w:rFonts w:ascii="仿宋" w:eastAsia="仿宋" w:hAnsi="仿宋" w:cs="仿宋"/>
          <w:color w:val="000000"/>
          <w:sz w:val="24"/>
        </w:rPr>
      </w:pPr>
      <w:r>
        <w:rPr>
          <w:rFonts w:ascii="仿宋" w:eastAsia="仿宋" w:hAnsi="仿宋" w:cs="仿宋" w:hint="eastAsia"/>
          <w:color w:val="000000"/>
          <w:sz w:val="24"/>
        </w:rPr>
        <w:t>授 权 委 托 书</w:t>
      </w:r>
    </w:p>
    <w:p w14:paraId="784C1A77" w14:textId="77777777" w:rsidR="00622AD5" w:rsidRDefault="00656FE5">
      <w:pPr>
        <w:snapToGrid w:val="0"/>
        <w:spacing w:line="600" w:lineRule="exact"/>
        <w:ind w:firstLine="555"/>
        <w:rPr>
          <w:rFonts w:ascii="仿宋" w:eastAsia="仿宋" w:hAnsi="仿宋" w:cs="仿宋"/>
          <w:color w:val="000000"/>
          <w:sz w:val="24"/>
        </w:rPr>
      </w:pPr>
      <w:r>
        <w:rPr>
          <w:rFonts w:ascii="仿宋" w:eastAsia="仿宋" w:hAnsi="仿宋" w:cs="仿宋" w:hint="eastAsia"/>
          <w:color w:val="000000"/>
          <w:sz w:val="24"/>
        </w:rPr>
        <w:t>授权委托书声明：本人（姓名）系（投标人名称）的法定代表人，现授权委托（单位名称）的（姓名）为我公司代理人，参加（招标人）的项目投标活动。代理人在投标、开标、评标谈判过程中签署的所有文件和处理与之有关的一切事务，我均于承认。</w:t>
      </w:r>
    </w:p>
    <w:p w14:paraId="03C26841" w14:textId="77777777" w:rsidR="00622AD5" w:rsidRDefault="00656FE5">
      <w:pPr>
        <w:snapToGrid w:val="0"/>
        <w:spacing w:line="600" w:lineRule="exact"/>
        <w:ind w:firstLine="555"/>
        <w:rPr>
          <w:rFonts w:ascii="仿宋" w:eastAsia="仿宋" w:hAnsi="仿宋" w:cs="仿宋"/>
          <w:color w:val="000000"/>
          <w:sz w:val="24"/>
        </w:rPr>
      </w:pPr>
      <w:r>
        <w:rPr>
          <w:rFonts w:ascii="仿宋" w:eastAsia="仿宋" w:hAnsi="仿宋" w:cs="仿宋" w:hint="eastAsia"/>
          <w:color w:val="000000"/>
          <w:sz w:val="24"/>
        </w:rPr>
        <w:t>代理人无转委托权。特此委托。</w:t>
      </w:r>
    </w:p>
    <w:p w14:paraId="0153320F" w14:textId="77777777" w:rsidR="00622AD5" w:rsidRDefault="00656FE5">
      <w:pPr>
        <w:snapToGrid w:val="0"/>
        <w:spacing w:line="600" w:lineRule="exact"/>
        <w:rPr>
          <w:rFonts w:ascii="仿宋" w:eastAsia="仿宋" w:hAnsi="仿宋" w:cs="仿宋"/>
          <w:color w:val="000000"/>
          <w:sz w:val="24"/>
        </w:rPr>
      </w:pPr>
      <w:r>
        <w:rPr>
          <w:rFonts w:ascii="仿宋" w:eastAsia="仿宋" w:hAnsi="仿宋" w:cs="仿宋" w:hint="eastAsia"/>
          <w:color w:val="000000"/>
          <w:sz w:val="24"/>
        </w:rPr>
        <w:t>代理人：               性别：              出生日期：</w:t>
      </w:r>
    </w:p>
    <w:p w14:paraId="038077E6" w14:textId="77777777" w:rsidR="00622AD5" w:rsidRDefault="00656FE5">
      <w:pPr>
        <w:snapToGrid w:val="0"/>
        <w:spacing w:line="600" w:lineRule="exact"/>
        <w:rPr>
          <w:rFonts w:ascii="仿宋" w:eastAsia="仿宋" w:hAnsi="仿宋" w:cs="仿宋"/>
          <w:color w:val="000000"/>
          <w:sz w:val="24"/>
        </w:rPr>
      </w:pPr>
      <w:r>
        <w:rPr>
          <w:rFonts w:ascii="仿宋" w:eastAsia="仿宋" w:hAnsi="仿宋" w:cs="仿宋" w:hint="eastAsia"/>
          <w:color w:val="000000"/>
          <w:sz w:val="24"/>
        </w:rPr>
        <w:t>单位：                 部门：              职    务：</w:t>
      </w:r>
    </w:p>
    <w:p w14:paraId="62F0E618" w14:textId="77777777" w:rsidR="00622AD5" w:rsidRDefault="00656FE5">
      <w:pPr>
        <w:snapToGrid w:val="0"/>
        <w:spacing w:line="600" w:lineRule="exact"/>
        <w:rPr>
          <w:rFonts w:ascii="仿宋" w:eastAsia="仿宋" w:hAnsi="仿宋" w:cs="仿宋"/>
          <w:color w:val="000000"/>
          <w:sz w:val="24"/>
        </w:rPr>
      </w:pPr>
      <w:r>
        <w:rPr>
          <w:rFonts w:ascii="仿宋" w:eastAsia="仿宋" w:hAnsi="仿宋" w:cs="仿宋" w:hint="eastAsia"/>
          <w:color w:val="000000"/>
          <w:sz w:val="24"/>
        </w:rPr>
        <w:t>联系方式：</w:t>
      </w:r>
    </w:p>
    <w:p w14:paraId="6A865E84" w14:textId="77777777" w:rsidR="00622AD5" w:rsidRDefault="00656FE5">
      <w:pPr>
        <w:snapToGrid w:val="0"/>
        <w:spacing w:line="600" w:lineRule="exact"/>
        <w:rPr>
          <w:rFonts w:ascii="仿宋" w:eastAsia="仿宋" w:hAnsi="仿宋" w:cs="仿宋"/>
          <w:color w:val="000000"/>
          <w:sz w:val="24"/>
        </w:rPr>
      </w:pPr>
      <w:r>
        <w:rPr>
          <w:rFonts w:ascii="仿宋" w:eastAsia="仿宋" w:hAnsi="仿宋" w:cs="仿宋" w:hint="eastAsia"/>
          <w:color w:val="000000"/>
          <w:sz w:val="24"/>
        </w:rPr>
        <w:t>身份证号码：</w:t>
      </w:r>
    </w:p>
    <w:p w14:paraId="15871B2D" w14:textId="77777777" w:rsidR="00622AD5" w:rsidRDefault="00656FE5">
      <w:pPr>
        <w:snapToGrid w:val="0"/>
        <w:spacing w:line="360" w:lineRule="auto"/>
        <w:jc w:val="left"/>
        <w:rPr>
          <w:rFonts w:ascii="仿宋" w:eastAsia="仿宋" w:hAnsi="仿宋" w:cs="仿宋"/>
          <w:color w:val="000000"/>
          <w:sz w:val="24"/>
        </w:rPr>
      </w:pPr>
      <w:r>
        <w:rPr>
          <w:rFonts w:ascii="仿宋" w:eastAsia="仿宋" w:hAnsi="仿宋" w:cs="仿宋" w:hint="eastAsia"/>
          <w:color w:val="000000"/>
          <w:sz w:val="24"/>
        </w:rPr>
        <w:t>（后附委托人及受托人身份证复印件）</w:t>
      </w:r>
    </w:p>
    <w:p w14:paraId="06CBA70C" w14:textId="77777777" w:rsidR="00622AD5" w:rsidRDefault="00656FE5">
      <w:pPr>
        <w:snapToGrid w:val="0"/>
        <w:spacing w:line="360" w:lineRule="auto"/>
        <w:ind w:firstLineChars="1800" w:firstLine="4320"/>
        <w:rPr>
          <w:rFonts w:ascii="仿宋" w:eastAsia="仿宋" w:hAnsi="仿宋" w:cs="仿宋"/>
          <w:color w:val="000000"/>
          <w:sz w:val="24"/>
        </w:rPr>
      </w:pPr>
      <w:r>
        <w:rPr>
          <w:rFonts w:ascii="仿宋" w:eastAsia="仿宋" w:hAnsi="仿宋" w:cs="仿宋" w:hint="eastAsia"/>
          <w:color w:val="000000"/>
          <w:sz w:val="24"/>
        </w:rPr>
        <w:t>投  标  人：（盖章）</w:t>
      </w:r>
    </w:p>
    <w:p w14:paraId="5C147BAE" w14:textId="77777777" w:rsidR="00622AD5" w:rsidRDefault="00656FE5">
      <w:pPr>
        <w:snapToGrid w:val="0"/>
        <w:spacing w:line="360" w:lineRule="auto"/>
        <w:ind w:firstLineChars="1800" w:firstLine="4320"/>
        <w:rPr>
          <w:rFonts w:ascii="仿宋" w:eastAsia="仿宋" w:hAnsi="仿宋" w:cs="仿宋"/>
          <w:color w:val="000000"/>
          <w:sz w:val="24"/>
        </w:rPr>
      </w:pPr>
      <w:r>
        <w:rPr>
          <w:rFonts w:ascii="仿宋" w:eastAsia="仿宋" w:hAnsi="仿宋" w:cs="仿宋" w:hint="eastAsia"/>
          <w:color w:val="0000FF"/>
          <w:sz w:val="24"/>
          <w:u w:val="single"/>
        </w:rPr>
        <w:t>法定代表人或负责人</w:t>
      </w:r>
      <w:r>
        <w:rPr>
          <w:rFonts w:ascii="仿宋" w:eastAsia="仿宋" w:hAnsi="仿宋" w:cs="仿宋" w:hint="eastAsia"/>
          <w:color w:val="000000"/>
          <w:sz w:val="24"/>
        </w:rPr>
        <w:t>：（签字盖章）</w:t>
      </w:r>
    </w:p>
    <w:p w14:paraId="3A1B42C0" w14:textId="77777777" w:rsidR="00622AD5" w:rsidRDefault="00656FE5">
      <w:pPr>
        <w:snapToGrid w:val="0"/>
        <w:spacing w:line="360" w:lineRule="auto"/>
        <w:ind w:firstLineChars="1800" w:firstLine="4320"/>
        <w:rPr>
          <w:rFonts w:ascii="仿宋" w:eastAsia="仿宋" w:hAnsi="仿宋" w:cs="仿宋"/>
          <w:color w:val="000000"/>
          <w:sz w:val="24"/>
        </w:rPr>
      </w:pPr>
      <w:r>
        <w:rPr>
          <w:rFonts w:ascii="仿宋" w:eastAsia="仿宋" w:hAnsi="仿宋" w:cs="仿宋" w:hint="eastAsia"/>
          <w:color w:val="000000"/>
          <w:sz w:val="24"/>
        </w:rPr>
        <w:t xml:space="preserve">日期：        年   月   日   </w:t>
      </w:r>
    </w:p>
    <w:p w14:paraId="3963E71E" w14:textId="77777777" w:rsidR="00622AD5" w:rsidRDefault="00622AD5">
      <w:pPr>
        <w:snapToGrid w:val="0"/>
        <w:spacing w:line="360" w:lineRule="auto"/>
        <w:rPr>
          <w:rFonts w:ascii="仿宋" w:eastAsia="仿宋" w:hAnsi="仿宋" w:cs="仿宋"/>
          <w:b/>
          <w:color w:val="000000"/>
          <w:sz w:val="28"/>
          <w:szCs w:val="28"/>
        </w:rPr>
      </w:pPr>
    </w:p>
    <w:p w14:paraId="5E1B1E72" w14:textId="77777777" w:rsidR="00622AD5" w:rsidRDefault="00622AD5">
      <w:pPr>
        <w:snapToGrid w:val="0"/>
        <w:spacing w:line="360" w:lineRule="auto"/>
        <w:rPr>
          <w:rFonts w:ascii="仿宋" w:eastAsia="仿宋" w:hAnsi="仿宋" w:cs="仿宋"/>
          <w:b/>
          <w:color w:val="000000"/>
          <w:sz w:val="28"/>
          <w:szCs w:val="28"/>
        </w:rPr>
      </w:pPr>
    </w:p>
    <w:p w14:paraId="7C243FA6" w14:textId="77777777" w:rsidR="00622AD5" w:rsidRDefault="00622AD5">
      <w:pPr>
        <w:snapToGrid w:val="0"/>
        <w:spacing w:line="360" w:lineRule="auto"/>
        <w:jc w:val="center"/>
        <w:rPr>
          <w:rStyle w:val="1Char"/>
        </w:rPr>
      </w:pPr>
    </w:p>
    <w:p w14:paraId="371B9B59" w14:textId="77777777" w:rsidR="00622AD5" w:rsidRDefault="00656FE5">
      <w:pPr>
        <w:snapToGrid w:val="0"/>
        <w:spacing w:line="360" w:lineRule="auto"/>
        <w:jc w:val="center"/>
        <w:rPr>
          <w:rFonts w:ascii="仿宋" w:hAnsi="仿宋" w:cs="仿宋"/>
          <w:b/>
          <w:color w:val="000000"/>
          <w:sz w:val="32"/>
          <w:szCs w:val="32"/>
        </w:rPr>
      </w:pPr>
      <w:r>
        <w:rPr>
          <w:rFonts w:ascii="仿宋" w:eastAsia="仿宋" w:hAnsi="仿宋" w:cs="仿宋" w:hint="eastAsia"/>
          <w:b/>
          <w:color w:val="000000"/>
          <w:sz w:val="32"/>
          <w:szCs w:val="32"/>
        </w:rPr>
        <w:lastRenderedPageBreak/>
        <w:t>资质证明文件</w:t>
      </w:r>
    </w:p>
    <w:p w14:paraId="78BFA6A0" w14:textId="77777777" w:rsidR="00622AD5" w:rsidRDefault="00656FE5">
      <w:pPr>
        <w:spacing w:line="360" w:lineRule="auto"/>
        <w:rPr>
          <w:rFonts w:ascii="仿宋" w:eastAsia="仿宋" w:hAnsi="仿宋" w:cs="仿宋"/>
          <w:b/>
          <w:color w:val="000000"/>
          <w:sz w:val="30"/>
          <w:szCs w:val="30"/>
        </w:rPr>
      </w:pPr>
      <w:r>
        <w:rPr>
          <w:rFonts w:ascii="仿宋" w:eastAsia="仿宋" w:hAnsi="仿宋" w:cs="仿宋" w:hint="eastAsia"/>
          <w:b/>
          <w:color w:val="000000"/>
          <w:sz w:val="30"/>
          <w:szCs w:val="30"/>
        </w:rPr>
        <w:t>含以下文件：</w:t>
      </w:r>
    </w:p>
    <w:p w14:paraId="3DFF030B" w14:textId="77777777" w:rsidR="00622AD5" w:rsidRDefault="00656FE5">
      <w:pPr>
        <w:spacing w:line="360" w:lineRule="auto"/>
        <w:rPr>
          <w:rFonts w:ascii="仿宋" w:eastAsia="仿宋" w:hAnsi="仿宋" w:cs="仿宋"/>
          <w:color w:val="000000"/>
          <w:sz w:val="30"/>
          <w:szCs w:val="30"/>
        </w:rPr>
      </w:pPr>
      <w:r>
        <w:rPr>
          <w:rFonts w:ascii="仿宋" w:eastAsia="仿宋" w:hAnsi="仿宋" w:cs="仿宋" w:hint="eastAsia"/>
          <w:color w:val="000000"/>
          <w:sz w:val="30"/>
          <w:szCs w:val="30"/>
        </w:rPr>
        <w:t>a.营业执照、税务登记证及组织机构代码证</w:t>
      </w:r>
    </w:p>
    <w:p w14:paraId="09983A38" w14:textId="77777777" w:rsidR="00622AD5" w:rsidRDefault="00656FE5">
      <w:pPr>
        <w:spacing w:line="360" w:lineRule="auto"/>
        <w:rPr>
          <w:rFonts w:ascii="仿宋" w:eastAsia="仿宋" w:hAnsi="仿宋" w:cs="仿宋"/>
          <w:color w:val="000000"/>
          <w:sz w:val="30"/>
          <w:szCs w:val="30"/>
        </w:rPr>
      </w:pPr>
      <w:r>
        <w:rPr>
          <w:rFonts w:ascii="仿宋" w:eastAsia="仿宋" w:hAnsi="仿宋" w:cs="仿宋" w:hint="eastAsia"/>
          <w:color w:val="000000"/>
          <w:sz w:val="30"/>
          <w:szCs w:val="30"/>
        </w:rPr>
        <w:t>b.及其他可以提供的资质证明文件。</w:t>
      </w:r>
    </w:p>
    <w:p w14:paraId="672DD3DF" w14:textId="77777777" w:rsidR="00622AD5" w:rsidRDefault="00622AD5">
      <w:pPr>
        <w:spacing w:line="500" w:lineRule="exact"/>
        <w:ind w:right="560"/>
        <w:rPr>
          <w:rFonts w:ascii="仿宋" w:eastAsia="仿宋" w:hAnsi="仿宋" w:cs="仿宋"/>
          <w:b/>
          <w:color w:val="000000"/>
          <w:sz w:val="28"/>
          <w:szCs w:val="28"/>
        </w:rPr>
      </w:pPr>
    </w:p>
    <w:p w14:paraId="01FEE39D" w14:textId="77777777" w:rsidR="00622AD5" w:rsidRDefault="00622AD5">
      <w:pPr>
        <w:spacing w:line="500" w:lineRule="exact"/>
        <w:ind w:right="560"/>
        <w:rPr>
          <w:rFonts w:ascii="仿宋" w:eastAsia="仿宋" w:hAnsi="仿宋" w:cs="仿宋"/>
          <w:b/>
          <w:color w:val="000000"/>
          <w:sz w:val="28"/>
          <w:szCs w:val="28"/>
        </w:rPr>
      </w:pPr>
    </w:p>
    <w:p w14:paraId="19DB1735" w14:textId="77777777" w:rsidR="00622AD5" w:rsidRDefault="00622AD5">
      <w:pPr>
        <w:spacing w:line="500" w:lineRule="exact"/>
        <w:ind w:right="560"/>
        <w:rPr>
          <w:rFonts w:ascii="仿宋" w:eastAsia="仿宋" w:hAnsi="仿宋" w:cs="仿宋"/>
          <w:b/>
          <w:color w:val="000000"/>
          <w:sz w:val="28"/>
          <w:szCs w:val="28"/>
        </w:rPr>
      </w:pPr>
    </w:p>
    <w:p w14:paraId="456DFFBF" w14:textId="77777777" w:rsidR="00622AD5" w:rsidRDefault="00622AD5">
      <w:pPr>
        <w:spacing w:line="500" w:lineRule="exact"/>
        <w:ind w:right="560"/>
        <w:rPr>
          <w:rFonts w:ascii="仿宋" w:eastAsia="仿宋" w:hAnsi="仿宋" w:cs="仿宋"/>
          <w:b/>
          <w:color w:val="000000"/>
          <w:sz w:val="28"/>
          <w:szCs w:val="28"/>
        </w:rPr>
      </w:pPr>
    </w:p>
    <w:p w14:paraId="786A068A" w14:textId="77777777" w:rsidR="00622AD5" w:rsidRDefault="00622AD5">
      <w:pPr>
        <w:spacing w:line="500" w:lineRule="exact"/>
        <w:ind w:right="560"/>
        <w:rPr>
          <w:rFonts w:ascii="仿宋" w:eastAsia="仿宋" w:hAnsi="仿宋" w:cs="仿宋"/>
          <w:b/>
          <w:color w:val="000000"/>
          <w:sz w:val="28"/>
          <w:szCs w:val="28"/>
        </w:rPr>
      </w:pPr>
    </w:p>
    <w:p w14:paraId="035A0821" w14:textId="77777777" w:rsidR="00622AD5" w:rsidRDefault="00622AD5">
      <w:pPr>
        <w:spacing w:line="500" w:lineRule="exact"/>
        <w:ind w:right="560"/>
        <w:rPr>
          <w:rFonts w:ascii="仿宋" w:eastAsia="仿宋" w:hAnsi="仿宋" w:cs="仿宋"/>
          <w:b/>
          <w:color w:val="000000"/>
          <w:sz w:val="28"/>
          <w:szCs w:val="28"/>
        </w:rPr>
      </w:pPr>
    </w:p>
    <w:p w14:paraId="6F39C009" w14:textId="77777777" w:rsidR="00622AD5" w:rsidRDefault="00622AD5">
      <w:pPr>
        <w:spacing w:line="500" w:lineRule="exact"/>
        <w:ind w:right="560"/>
        <w:rPr>
          <w:rFonts w:ascii="仿宋" w:eastAsia="仿宋" w:hAnsi="仿宋" w:cs="仿宋"/>
          <w:b/>
          <w:color w:val="000000"/>
          <w:sz w:val="28"/>
          <w:szCs w:val="28"/>
        </w:rPr>
      </w:pPr>
    </w:p>
    <w:p w14:paraId="7443DF3B" w14:textId="77777777" w:rsidR="00622AD5" w:rsidRDefault="00622AD5">
      <w:pPr>
        <w:spacing w:line="500" w:lineRule="exact"/>
        <w:ind w:right="560"/>
        <w:rPr>
          <w:rFonts w:ascii="仿宋" w:eastAsia="仿宋" w:hAnsi="仿宋" w:cs="仿宋"/>
          <w:b/>
          <w:color w:val="000000"/>
          <w:sz w:val="28"/>
          <w:szCs w:val="28"/>
        </w:rPr>
      </w:pPr>
    </w:p>
    <w:p w14:paraId="3392454C" w14:textId="77777777" w:rsidR="00622AD5" w:rsidRDefault="00622AD5">
      <w:pPr>
        <w:spacing w:line="500" w:lineRule="exact"/>
        <w:ind w:right="560"/>
        <w:rPr>
          <w:rFonts w:ascii="仿宋" w:eastAsia="仿宋" w:hAnsi="仿宋" w:cs="仿宋"/>
          <w:b/>
          <w:color w:val="000000"/>
          <w:sz w:val="28"/>
          <w:szCs w:val="28"/>
        </w:rPr>
      </w:pPr>
    </w:p>
    <w:p w14:paraId="5CD25A33" w14:textId="77777777" w:rsidR="00622AD5" w:rsidRDefault="00622AD5">
      <w:pPr>
        <w:spacing w:line="500" w:lineRule="exact"/>
        <w:ind w:right="560"/>
        <w:rPr>
          <w:rFonts w:ascii="仿宋" w:eastAsia="仿宋" w:hAnsi="仿宋" w:cs="仿宋"/>
          <w:b/>
          <w:color w:val="000000"/>
          <w:sz w:val="28"/>
          <w:szCs w:val="28"/>
        </w:rPr>
      </w:pPr>
    </w:p>
    <w:p w14:paraId="26A28A20" w14:textId="77777777" w:rsidR="00622AD5" w:rsidRDefault="00622AD5">
      <w:pPr>
        <w:spacing w:line="500" w:lineRule="exact"/>
        <w:ind w:right="560"/>
        <w:rPr>
          <w:rFonts w:ascii="仿宋" w:eastAsia="仿宋" w:hAnsi="仿宋" w:cs="仿宋"/>
          <w:b/>
          <w:color w:val="000000"/>
          <w:sz w:val="28"/>
          <w:szCs w:val="28"/>
        </w:rPr>
      </w:pPr>
    </w:p>
    <w:p w14:paraId="678089A8" w14:textId="77777777" w:rsidR="00622AD5" w:rsidRDefault="00622AD5">
      <w:pPr>
        <w:spacing w:line="500" w:lineRule="exact"/>
        <w:ind w:right="560"/>
        <w:rPr>
          <w:rFonts w:ascii="仿宋" w:eastAsia="仿宋" w:hAnsi="仿宋" w:cs="仿宋"/>
          <w:b/>
          <w:color w:val="000000"/>
          <w:sz w:val="28"/>
          <w:szCs w:val="28"/>
        </w:rPr>
      </w:pPr>
    </w:p>
    <w:p w14:paraId="76E0D439" w14:textId="77777777" w:rsidR="00622AD5" w:rsidRDefault="00622AD5">
      <w:pPr>
        <w:spacing w:line="500" w:lineRule="exact"/>
        <w:ind w:right="560"/>
        <w:rPr>
          <w:rFonts w:ascii="仿宋" w:eastAsia="仿宋" w:hAnsi="仿宋" w:cs="仿宋"/>
          <w:b/>
          <w:color w:val="000000"/>
          <w:sz w:val="28"/>
          <w:szCs w:val="28"/>
        </w:rPr>
      </w:pPr>
    </w:p>
    <w:p w14:paraId="11F8D580" w14:textId="77777777" w:rsidR="00622AD5" w:rsidRDefault="00622AD5">
      <w:pPr>
        <w:spacing w:line="500" w:lineRule="exact"/>
        <w:ind w:right="560"/>
        <w:rPr>
          <w:rFonts w:ascii="仿宋" w:eastAsia="仿宋" w:hAnsi="仿宋" w:cs="仿宋"/>
          <w:b/>
          <w:color w:val="000000"/>
          <w:sz w:val="28"/>
          <w:szCs w:val="28"/>
        </w:rPr>
      </w:pPr>
    </w:p>
    <w:p w14:paraId="27C036EF" w14:textId="77777777" w:rsidR="00622AD5" w:rsidRDefault="00622AD5">
      <w:pPr>
        <w:spacing w:line="500" w:lineRule="exact"/>
        <w:ind w:right="560"/>
        <w:rPr>
          <w:rFonts w:ascii="仿宋" w:eastAsia="仿宋" w:hAnsi="仿宋" w:cs="仿宋"/>
          <w:b/>
          <w:color w:val="000000"/>
          <w:sz w:val="28"/>
          <w:szCs w:val="28"/>
        </w:rPr>
      </w:pPr>
    </w:p>
    <w:p w14:paraId="1D35E538" w14:textId="77777777" w:rsidR="00622AD5" w:rsidRDefault="00622AD5">
      <w:pPr>
        <w:spacing w:line="500" w:lineRule="exact"/>
        <w:ind w:right="560"/>
        <w:rPr>
          <w:rFonts w:ascii="仿宋" w:eastAsia="仿宋" w:hAnsi="仿宋" w:cs="仿宋"/>
          <w:b/>
          <w:color w:val="000000"/>
          <w:sz w:val="28"/>
          <w:szCs w:val="28"/>
        </w:rPr>
      </w:pPr>
    </w:p>
    <w:p w14:paraId="20C8F962" w14:textId="77777777" w:rsidR="00622AD5" w:rsidRDefault="00622AD5">
      <w:pPr>
        <w:spacing w:line="500" w:lineRule="exact"/>
        <w:ind w:right="560"/>
        <w:rPr>
          <w:rFonts w:ascii="仿宋" w:eastAsia="仿宋" w:hAnsi="仿宋" w:cs="仿宋"/>
          <w:b/>
          <w:color w:val="000000"/>
          <w:sz w:val="28"/>
          <w:szCs w:val="28"/>
        </w:rPr>
      </w:pPr>
    </w:p>
    <w:p w14:paraId="1A9824DD" w14:textId="77777777" w:rsidR="00622AD5" w:rsidRDefault="00622AD5">
      <w:pPr>
        <w:widowControl/>
        <w:jc w:val="left"/>
        <w:rPr>
          <w:rFonts w:ascii="仿宋" w:eastAsia="仿宋" w:hAnsi="仿宋" w:cs="仿宋"/>
          <w:b/>
          <w:color w:val="000000"/>
          <w:sz w:val="32"/>
          <w:szCs w:val="32"/>
        </w:rPr>
      </w:pPr>
    </w:p>
    <w:sectPr w:rsidR="00622AD5">
      <w:headerReference w:type="default" r:id="rId9"/>
      <w:footerReference w:type="default" r:id="rId10"/>
      <w:pgSz w:w="11906" w:h="16838"/>
      <w:pgMar w:top="1246" w:right="1800" w:bottom="1090" w:left="1800" w:header="709" w:footer="709"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E869C" w14:textId="77777777" w:rsidR="00935C70" w:rsidRDefault="00935C70">
      <w:r>
        <w:separator/>
      </w:r>
    </w:p>
  </w:endnote>
  <w:endnote w:type="continuationSeparator" w:id="0">
    <w:p w14:paraId="09AFCD0B" w14:textId="77777777" w:rsidR="00935C70" w:rsidRDefault="00935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417A3" w14:textId="77777777" w:rsidR="00622AD5" w:rsidRDefault="00622AD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FE3BD" w14:textId="77777777" w:rsidR="00935C70" w:rsidRDefault="00935C70">
      <w:r>
        <w:separator/>
      </w:r>
    </w:p>
  </w:footnote>
  <w:footnote w:type="continuationSeparator" w:id="0">
    <w:p w14:paraId="0CA6D3CC" w14:textId="77777777" w:rsidR="00935C70" w:rsidRDefault="00935C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5892D" w14:textId="77777777" w:rsidR="00622AD5" w:rsidRDefault="00622A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D4EFA"/>
    <w:multiLevelType w:val="multilevel"/>
    <w:tmpl w:val="406D4EFA"/>
    <w:lvl w:ilvl="0">
      <w:start w:val="1"/>
      <w:numFmt w:val="japaneseCounting"/>
      <w:lvlText w:val="%1、"/>
      <w:lvlJc w:val="left"/>
      <w:pPr>
        <w:tabs>
          <w:tab w:val="left" w:pos="960"/>
        </w:tabs>
        <w:ind w:left="960" w:hanging="480"/>
      </w:pPr>
      <w:rPr>
        <w:rFonts w:hint="eastAsia"/>
      </w:rPr>
    </w:lvl>
    <w:lvl w:ilvl="1">
      <w:start w:val="1"/>
      <w:numFmt w:val="lowerLetter"/>
      <w:pStyle w:val="a"/>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nsid w:val="408E3900"/>
    <w:multiLevelType w:val="multilevel"/>
    <w:tmpl w:val="408E3900"/>
    <w:lvl w:ilvl="0">
      <w:start w:val="2"/>
      <w:numFmt w:val="japaneseCounting"/>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A5EA4D4"/>
    <w:multiLevelType w:val="singleLevel"/>
    <w:tmpl w:val="5A5EA4D4"/>
    <w:lvl w:ilvl="0">
      <w:start w:val="1"/>
      <w:numFmt w:val="chineseCounting"/>
      <w:suff w:val="nothing"/>
      <w:lvlText w:val="（%1）"/>
      <w:lvlJc w:val="left"/>
      <w:pPr>
        <w:ind w:left="0" w:firstLine="0"/>
      </w:pPr>
    </w:lvl>
  </w:abstractNum>
  <w:abstractNum w:abstractNumId="3">
    <w:nsid w:val="5A5EA4E9"/>
    <w:multiLevelType w:val="singleLevel"/>
    <w:tmpl w:val="5A5EA4E9"/>
    <w:lvl w:ilvl="0">
      <w:start w:val="1"/>
      <w:numFmt w:val="decimal"/>
      <w:suff w:val="nothing"/>
      <w:lvlText w:val="%1、"/>
      <w:lvlJc w:val="left"/>
      <w:pPr>
        <w:ind w:left="0" w:firstLine="0"/>
      </w:pPr>
    </w:lvl>
  </w:abstractNum>
  <w:abstractNum w:abstractNumId="4">
    <w:nsid w:val="5A5EA520"/>
    <w:multiLevelType w:val="singleLevel"/>
    <w:tmpl w:val="5A5EA520"/>
    <w:lvl w:ilvl="0">
      <w:start w:val="2"/>
      <w:numFmt w:val="chineseCounting"/>
      <w:suff w:val="nothing"/>
      <w:lvlText w:val="（%1）"/>
      <w:lvlJc w:val="left"/>
      <w:pPr>
        <w:ind w:left="0" w:firstLine="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num>
  <w:num w:numId="4">
    <w:abstractNumId w:val="3"/>
    <w:lvlOverride w:ilvl="0">
      <w:startOverride w:val="1"/>
    </w:lvlOverride>
  </w:num>
  <w:num w:numId="5">
    <w:abstractNumId w:val="4"/>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yMmJkNDIyNGNhODE4Y2YyMGE5ZDBhODYxYjI4NzUifQ=="/>
  </w:docVars>
  <w:rsids>
    <w:rsidRoot w:val="003F443D"/>
    <w:rsid w:val="00006679"/>
    <w:rsid w:val="00010102"/>
    <w:rsid w:val="00017240"/>
    <w:rsid w:val="00020959"/>
    <w:rsid w:val="00021C1C"/>
    <w:rsid w:val="00027534"/>
    <w:rsid w:val="00044792"/>
    <w:rsid w:val="0004592C"/>
    <w:rsid w:val="00050A84"/>
    <w:rsid w:val="00055DDB"/>
    <w:rsid w:val="00064D2F"/>
    <w:rsid w:val="0007789D"/>
    <w:rsid w:val="00083FAD"/>
    <w:rsid w:val="00094CC7"/>
    <w:rsid w:val="000A3C26"/>
    <w:rsid w:val="000A7501"/>
    <w:rsid w:val="000B5A5C"/>
    <w:rsid w:val="000D09D4"/>
    <w:rsid w:val="000D610E"/>
    <w:rsid w:val="000D6ECC"/>
    <w:rsid w:val="000F25D8"/>
    <w:rsid w:val="000F2C1C"/>
    <w:rsid w:val="00113AD2"/>
    <w:rsid w:val="001152DA"/>
    <w:rsid w:val="00115D53"/>
    <w:rsid w:val="0012400D"/>
    <w:rsid w:val="001315CD"/>
    <w:rsid w:val="00140C9E"/>
    <w:rsid w:val="00141484"/>
    <w:rsid w:val="00142981"/>
    <w:rsid w:val="00160106"/>
    <w:rsid w:val="00162FDE"/>
    <w:rsid w:val="00182D47"/>
    <w:rsid w:val="00182DAB"/>
    <w:rsid w:val="00187DE5"/>
    <w:rsid w:val="00190F18"/>
    <w:rsid w:val="001913E7"/>
    <w:rsid w:val="00192B83"/>
    <w:rsid w:val="001945CA"/>
    <w:rsid w:val="00196C94"/>
    <w:rsid w:val="001A2D8D"/>
    <w:rsid w:val="001C4921"/>
    <w:rsid w:val="001C71F0"/>
    <w:rsid w:val="001D78C4"/>
    <w:rsid w:val="001E4345"/>
    <w:rsid w:val="001E5C95"/>
    <w:rsid w:val="001F2062"/>
    <w:rsid w:val="001F6FD3"/>
    <w:rsid w:val="00207DCE"/>
    <w:rsid w:val="00227093"/>
    <w:rsid w:val="002306F0"/>
    <w:rsid w:val="00231CA5"/>
    <w:rsid w:val="002435EE"/>
    <w:rsid w:val="0024601A"/>
    <w:rsid w:val="0025405C"/>
    <w:rsid w:val="002858A2"/>
    <w:rsid w:val="00294072"/>
    <w:rsid w:val="002946C4"/>
    <w:rsid w:val="00294B39"/>
    <w:rsid w:val="002A5EDF"/>
    <w:rsid w:val="002A686F"/>
    <w:rsid w:val="002C0336"/>
    <w:rsid w:val="002C34F0"/>
    <w:rsid w:val="002D3B9B"/>
    <w:rsid w:val="002F3AD9"/>
    <w:rsid w:val="0031246F"/>
    <w:rsid w:val="003133D8"/>
    <w:rsid w:val="00314B54"/>
    <w:rsid w:val="003161D4"/>
    <w:rsid w:val="00322840"/>
    <w:rsid w:val="0033444E"/>
    <w:rsid w:val="00334A1B"/>
    <w:rsid w:val="0033733E"/>
    <w:rsid w:val="00346943"/>
    <w:rsid w:val="0035010E"/>
    <w:rsid w:val="003716B2"/>
    <w:rsid w:val="00375406"/>
    <w:rsid w:val="003757E3"/>
    <w:rsid w:val="003831D7"/>
    <w:rsid w:val="003848FC"/>
    <w:rsid w:val="00387210"/>
    <w:rsid w:val="003A0B17"/>
    <w:rsid w:val="003A132D"/>
    <w:rsid w:val="003A1B1F"/>
    <w:rsid w:val="003C0DBA"/>
    <w:rsid w:val="003E6235"/>
    <w:rsid w:val="003E65F0"/>
    <w:rsid w:val="003F443D"/>
    <w:rsid w:val="00413E83"/>
    <w:rsid w:val="00415E92"/>
    <w:rsid w:val="00430F91"/>
    <w:rsid w:val="00433212"/>
    <w:rsid w:val="004354AF"/>
    <w:rsid w:val="00441379"/>
    <w:rsid w:val="0045208F"/>
    <w:rsid w:val="004529A1"/>
    <w:rsid w:val="00471C4C"/>
    <w:rsid w:val="00494E90"/>
    <w:rsid w:val="004A2BED"/>
    <w:rsid w:val="004A6746"/>
    <w:rsid w:val="004B3D37"/>
    <w:rsid w:val="004B7093"/>
    <w:rsid w:val="004C3CAE"/>
    <w:rsid w:val="004F6E97"/>
    <w:rsid w:val="00500F34"/>
    <w:rsid w:val="00517EEC"/>
    <w:rsid w:val="005216F8"/>
    <w:rsid w:val="00532B9E"/>
    <w:rsid w:val="00534114"/>
    <w:rsid w:val="0053684A"/>
    <w:rsid w:val="005374D3"/>
    <w:rsid w:val="00543B1F"/>
    <w:rsid w:val="0056276C"/>
    <w:rsid w:val="00562EC5"/>
    <w:rsid w:val="0056312A"/>
    <w:rsid w:val="005771C0"/>
    <w:rsid w:val="005777C9"/>
    <w:rsid w:val="00582B24"/>
    <w:rsid w:val="005964EE"/>
    <w:rsid w:val="005B2CF8"/>
    <w:rsid w:val="005B4679"/>
    <w:rsid w:val="005C06A0"/>
    <w:rsid w:val="005C18FC"/>
    <w:rsid w:val="005C4459"/>
    <w:rsid w:val="005C489D"/>
    <w:rsid w:val="005D4F3A"/>
    <w:rsid w:val="005E2045"/>
    <w:rsid w:val="005F2D3E"/>
    <w:rsid w:val="00602A7F"/>
    <w:rsid w:val="00616B5F"/>
    <w:rsid w:val="00621F7D"/>
    <w:rsid w:val="00622AD5"/>
    <w:rsid w:val="0062408F"/>
    <w:rsid w:val="00626AAF"/>
    <w:rsid w:val="0063041F"/>
    <w:rsid w:val="00630756"/>
    <w:rsid w:val="00631E5D"/>
    <w:rsid w:val="0063637D"/>
    <w:rsid w:val="00641E77"/>
    <w:rsid w:val="00656FE5"/>
    <w:rsid w:val="006624F4"/>
    <w:rsid w:val="00663BDC"/>
    <w:rsid w:val="00666228"/>
    <w:rsid w:val="00673948"/>
    <w:rsid w:val="00674D42"/>
    <w:rsid w:val="00676774"/>
    <w:rsid w:val="00677359"/>
    <w:rsid w:val="006778D5"/>
    <w:rsid w:val="006A0E48"/>
    <w:rsid w:val="006A7AA5"/>
    <w:rsid w:val="006B06D6"/>
    <w:rsid w:val="006E6922"/>
    <w:rsid w:val="006F0B66"/>
    <w:rsid w:val="006F6659"/>
    <w:rsid w:val="007019DC"/>
    <w:rsid w:val="0070380D"/>
    <w:rsid w:val="007049A2"/>
    <w:rsid w:val="00706B74"/>
    <w:rsid w:val="0072123F"/>
    <w:rsid w:val="007300D0"/>
    <w:rsid w:val="00755633"/>
    <w:rsid w:val="00762076"/>
    <w:rsid w:val="00772A5B"/>
    <w:rsid w:val="0078480E"/>
    <w:rsid w:val="007928EC"/>
    <w:rsid w:val="00794483"/>
    <w:rsid w:val="007A26A5"/>
    <w:rsid w:val="007B5DDE"/>
    <w:rsid w:val="007B7649"/>
    <w:rsid w:val="007C74FB"/>
    <w:rsid w:val="007D056A"/>
    <w:rsid w:val="007D5675"/>
    <w:rsid w:val="007D688C"/>
    <w:rsid w:val="007E0F7F"/>
    <w:rsid w:val="00831A74"/>
    <w:rsid w:val="0083724A"/>
    <w:rsid w:val="008414A0"/>
    <w:rsid w:val="00861BCA"/>
    <w:rsid w:val="00893961"/>
    <w:rsid w:val="008B0433"/>
    <w:rsid w:val="008B60FD"/>
    <w:rsid w:val="008C2588"/>
    <w:rsid w:val="008D3886"/>
    <w:rsid w:val="008E7232"/>
    <w:rsid w:val="008F1F76"/>
    <w:rsid w:val="009034FC"/>
    <w:rsid w:val="00915C80"/>
    <w:rsid w:val="00923031"/>
    <w:rsid w:val="0092792E"/>
    <w:rsid w:val="00935C70"/>
    <w:rsid w:val="00963D1E"/>
    <w:rsid w:val="00966BE2"/>
    <w:rsid w:val="00980148"/>
    <w:rsid w:val="0098473B"/>
    <w:rsid w:val="00987674"/>
    <w:rsid w:val="00997120"/>
    <w:rsid w:val="009A242C"/>
    <w:rsid w:val="009B0795"/>
    <w:rsid w:val="009B1C74"/>
    <w:rsid w:val="009B5A81"/>
    <w:rsid w:val="009B6E45"/>
    <w:rsid w:val="009C2B58"/>
    <w:rsid w:val="009F3F8E"/>
    <w:rsid w:val="00A04465"/>
    <w:rsid w:val="00A17FD3"/>
    <w:rsid w:val="00A21F3B"/>
    <w:rsid w:val="00A26EF8"/>
    <w:rsid w:val="00A31759"/>
    <w:rsid w:val="00A32C61"/>
    <w:rsid w:val="00A40351"/>
    <w:rsid w:val="00A40450"/>
    <w:rsid w:val="00A42384"/>
    <w:rsid w:val="00A47878"/>
    <w:rsid w:val="00A52236"/>
    <w:rsid w:val="00A5592C"/>
    <w:rsid w:val="00A626E1"/>
    <w:rsid w:val="00A6763C"/>
    <w:rsid w:val="00A67E1E"/>
    <w:rsid w:val="00A73CCC"/>
    <w:rsid w:val="00AB0DFF"/>
    <w:rsid w:val="00AB1B5B"/>
    <w:rsid w:val="00AB1DEC"/>
    <w:rsid w:val="00AB5963"/>
    <w:rsid w:val="00AB5BDE"/>
    <w:rsid w:val="00AB74A5"/>
    <w:rsid w:val="00AE3317"/>
    <w:rsid w:val="00B0231F"/>
    <w:rsid w:val="00B2337F"/>
    <w:rsid w:val="00B24850"/>
    <w:rsid w:val="00B357C8"/>
    <w:rsid w:val="00B409B6"/>
    <w:rsid w:val="00B414F1"/>
    <w:rsid w:val="00B549A3"/>
    <w:rsid w:val="00B74206"/>
    <w:rsid w:val="00B90ECB"/>
    <w:rsid w:val="00BA2EDA"/>
    <w:rsid w:val="00BD0584"/>
    <w:rsid w:val="00BD50E1"/>
    <w:rsid w:val="00BD7B4F"/>
    <w:rsid w:val="00BE7B35"/>
    <w:rsid w:val="00BF07E1"/>
    <w:rsid w:val="00BF2FC0"/>
    <w:rsid w:val="00BF4D82"/>
    <w:rsid w:val="00C006CA"/>
    <w:rsid w:val="00C153F0"/>
    <w:rsid w:val="00C2408C"/>
    <w:rsid w:val="00C26C1B"/>
    <w:rsid w:val="00C31B00"/>
    <w:rsid w:val="00C325EA"/>
    <w:rsid w:val="00C326AB"/>
    <w:rsid w:val="00C43A13"/>
    <w:rsid w:val="00C469DE"/>
    <w:rsid w:val="00C51E4E"/>
    <w:rsid w:val="00C56060"/>
    <w:rsid w:val="00C62BBA"/>
    <w:rsid w:val="00C737C0"/>
    <w:rsid w:val="00C759A9"/>
    <w:rsid w:val="00C76076"/>
    <w:rsid w:val="00CA196A"/>
    <w:rsid w:val="00CB1987"/>
    <w:rsid w:val="00CC4A37"/>
    <w:rsid w:val="00D12CDC"/>
    <w:rsid w:val="00D16F55"/>
    <w:rsid w:val="00D20103"/>
    <w:rsid w:val="00D22A6D"/>
    <w:rsid w:val="00D364C4"/>
    <w:rsid w:val="00D475DF"/>
    <w:rsid w:val="00D520E0"/>
    <w:rsid w:val="00D72216"/>
    <w:rsid w:val="00D85F1E"/>
    <w:rsid w:val="00D911DF"/>
    <w:rsid w:val="00D942EF"/>
    <w:rsid w:val="00DC7EC4"/>
    <w:rsid w:val="00DD0942"/>
    <w:rsid w:val="00DD20F6"/>
    <w:rsid w:val="00E04CBF"/>
    <w:rsid w:val="00E450A0"/>
    <w:rsid w:val="00E508DB"/>
    <w:rsid w:val="00E5098F"/>
    <w:rsid w:val="00E6740C"/>
    <w:rsid w:val="00E77FF2"/>
    <w:rsid w:val="00E81C30"/>
    <w:rsid w:val="00E84A0F"/>
    <w:rsid w:val="00E91353"/>
    <w:rsid w:val="00E94713"/>
    <w:rsid w:val="00E973C2"/>
    <w:rsid w:val="00EB4BFA"/>
    <w:rsid w:val="00ED7DB7"/>
    <w:rsid w:val="00EE3E24"/>
    <w:rsid w:val="00EE42FD"/>
    <w:rsid w:val="00EF0004"/>
    <w:rsid w:val="00EF0D7D"/>
    <w:rsid w:val="00EF4F91"/>
    <w:rsid w:val="00F008CB"/>
    <w:rsid w:val="00F04E25"/>
    <w:rsid w:val="00F079BB"/>
    <w:rsid w:val="00F21CF6"/>
    <w:rsid w:val="00F221B9"/>
    <w:rsid w:val="00F52049"/>
    <w:rsid w:val="00F52FD1"/>
    <w:rsid w:val="00F53965"/>
    <w:rsid w:val="00F7050F"/>
    <w:rsid w:val="00F72075"/>
    <w:rsid w:val="00F75043"/>
    <w:rsid w:val="00F814DD"/>
    <w:rsid w:val="00F90912"/>
    <w:rsid w:val="00F90D45"/>
    <w:rsid w:val="00FB1987"/>
    <w:rsid w:val="00FC1473"/>
    <w:rsid w:val="00FE4F26"/>
    <w:rsid w:val="00FE54FE"/>
    <w:rsid w:val="00FF39C0"/>
    <w:rsid w:val="0A2A3D98"/>
    <w:rsid w:val="186368CD"/>
    <w:rsid w:val="18ED42FC"/>
    <w:rsid w:val="1CF43AE0"/>
    <w:rsid w:val="1DA522AF"/>
    <w:rsid w:val="23BB343D"/>
    <w:rsid w:val="2DA01115"/>
    <w:rsid w:val="2E0364B4"/>
    <w:rsid w:val="2E2B3146"/>
    <w:rsid w:val="2F62541C"/>
    <w:rsid w:val="336E3113"/>
    <w:rsid w:val="39B100AC"/>
    <w:rsid w:val="3BF10015"/>
    <w:rsid w:val="3E0151A6"/>
    <w:rsid w:val="3E4C45AF"/>
    <w:rsid w:val="3EEF4F12"/>
    <w:rsid w:val="41835B14"/>
    <w:rsid w:val="42B20202"/>
    <w:rsid w:val="481B1451"/>
    <w:rsid w:val="48513D1F"/>
    <w:rsid w:val="4A515911"/>
    <w:rsid w:val="4E496D22"/>
    <w:rsid w:val="505A5A36"/>
    <w:rsid w:val="50C72716"/>
    <w:rsid w:val="55C22C77"/>
    <w:rsid w:val="563A7E9B"/>
    <w:rsid w:val="5A970C37"/>
    <w:rsid w:val="5C6A0DAE"/>
    <w:rsid w:val="5C8C0691"/>
    <w:rsid w:val="6CE370C9"/>
    <w:rsid w:val="6EDF53A3"/>
    <w:rsid w:val="717C5D2C"/>
    <w:rsid w:val="72C1083F"/>
    <w:rsid w:val="72F55D65"/>
    <w:rsid w:val="746463DC"/>
    <w:rsid w:val="77F52755"/>
    <w:rsid w:val="788649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qFormat="1"/>
    <w:lsdException w:name="Subtitle" w:semiHidden="0" w:uiPriority="11" w:unhideWhenUsed="0" w:qFormat="1"/>
    <w:lsdException w:name="Date" w:qFormat="1"/>
    <w:lsdException w:name="Body Text Indent 2"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szCs w:val="24"/>
    </w:rPr>
  </w:style>
  <w:style w:type="paragraph" w:styleId="1">
    <w:name w:val="heading 1"/>
    <w:basedOn w:val="a0"/>
    <w:next w:val="a0"/>
    <w:link w:val="1Char"/>
    <w:uiPriority w:val="9"/>
    <w:qFormat/>
    <w:pPr>
      <w:keepNext/>
      <w:keepLines/>
      <w:spacing w:before="340" w:after="330" w:line="576" w:lineRule="auto"/>
      <w:outlineLvl w:val="0"/>
    </w:pPr>
    <w:rPr>
      <w:rFonts w:eastAsia="仿宋"/>
      <w:b/>
      <w:bCs/>
      <w:kern w:val="44"/>
      <w:sz w:val="36"/>
      <w:szCs w:val="44"/>
    </w:rPr>
  </w:style>
  <w:style w:type="paragraph" w:styleId="2">
    <w:name w:val="heading 2"/>
    <w:basedOn w:val="a0"/>
    <w:next w:val="a0"/>
    <w:link w:val="2Char"/>
    <w:uiPriority w:val="9"/>
    <w:semiHidden/>
    <w:unhideWhenUsed/>
    <w:qFormat/>
    <w:pPr>
      <w:keepNext/>
      <w:keepLines/>
      <w:spacing w:before="260" w:after="260" w:line="412" w:lineRule="auto"/>
      <w:jc w:val="center"/>
      <w:outlineLvl w:val="1"/>
    </w:pPr>
    <w:rPr>
      <w:rFonts w:ascii="Arial" w:eastAsia="仿宋" w:hAnsi="Arial"/>
      <w:b/>
      <w:sz w:val="28"/>
      <w:szCs w:val="22"/>
    </w:rPr>
  </w:style>
  <w:style w:type="paragraph" w:styleId="3">
    <w:name w:val="heading 3"/>
    <w:basedOn w:val="a0"/>
    <w:next w:val="a0"/>
    <w:link w:val="3Char"/>
    <w:uiPriority w:val="9"/>
    <w:semiHidden/>
    <w:unhideWhenUsed/>
    <w:qFormat/>
    <w:pPr>
      <w:keepNext/>
      <w:keepLines/>
      <w:spacing w:before="140" w:after="140" w:line="412" w:lineRule="auto"/>
      <w:ind w:leftChars="200" w:left="200"/>
      <w:jc w:val="left"/>
      <w:outlineLvl w:val="2"/>
    </w:pPr>
    <w:rPr>
      <w:rFonts w:eastAsia="仿宋"/>
      <w:sz w:val="28"/>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qFormat/>
    <w:pPr>
      <w:spacing w:line="0" w:lineRule="atLeast"/>
    </w:pPr>
    <w:rPr>
      <w:color w:val="000000"/>
      <w:sz w:val="28"/>
    </w:rPr>
  </w:style>
  <w:style w:type="paragraph" w:styleId="a5">
    <w:name w:val="Body Text Indent"/>
    <w:basedOn w:val="a0"/>
    <w:link w:val="Char0"/>
    <w:uiPriority w:val="99"/>
    <w:semiHidden/>
    <w:unhideWhenUsed/>
    <w:qFormat/>
    <w:pPr>
      <w:spacing w:after="120"/>
      <w:ind w:leftChars="200" w:left="420"/>
    </w:pPr>
  </w:style>
  <w:style w:type="paragraph" w:styleId="a6">
    <w:name w:val="Date"/>
    <w:basedOn w:val="a0"/>
    <w:next w:val="a0"/>
    <w:link w:val="Char1"/>
    <w:uiPriority w:val="99"/>
    <w:semiHidden/>
    <w:unhideWhenUsed/>
    <w:qFormat/>
    <w:pPr>
      <w:ind w:leftChars="2500" w:left="100"/>
    </w:pPr>
  </w:style>
  <w:style w:type="paragraph" w:styleId="20">
    <w:name w:val="Body Text Indent 2"/>
    <w:basedOn w:val="a0"/>
    <w:link w:val="2Char0"/>
    <w:uiPriority w:val="99"/>
    <w:semiHidden/>
    <w:unhideWhenUsed/>
    <w:qFormat/>
    <w:pPr>
      <w:spacing w:after="120" w:line="480" w:lineRule="auto"/>
      <w:ind w:leftChars="200" w:left="420"/>
    </w:pPr>
  </w:style>
  <w:style w:type="paragraph" w:styleId="a7">
    <w:name w:val="Balloon Text"/>
    <w:basedOn w:val="a0"/>
    <w:link w:val="Char2"/>
    <w:uiPriority w:val="99"/>
    <w:semiHidden/>
    <w:unhideWhenUsed/>
    <w:qFormat/>
    <w:rPr>
      <w:sz w:val="18"/>
      <w:szCs w:val="18"/>
    </w:r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unhideWhenUsed/>
    <w:qFormat/>
    <w:pPr>
      <w:tabs>
        <w:tab w:val="right" w:leader="dot" w:pos="9070"/>
      </w:tabs>
      <w:jc w:val="center"/>
    </w:pPr>
    <w:rPr>
      <w:rFonts w:ascii="黑体" w:eastAsia="黑体"/>
      <w:b/>
      <w:sz w:val="36"/>
      <w:szCs w:val="36"/>
    </w:rPr>
  </w:style>
  <w:style w:type="paragraph" w:styleId="aa">
    <w:name w:val="Normal (Web)"/>
    <w:basedOn w:val="a0"/>
    <w:uiPriority w:val="99"/>
    <w:unhideWhenUsed/>
    <w:qFormat/>
    <w:pPr>
      <w:widowControl/>
      <w:spacing w:before="100" w:beforeAutospacing="1" w:after="100" w:afterAutospacing="1"/>
      <w:jc w:val="left"/>
    </w:pPr>
    <w:rPr>
      <w:rFonts w:ascii="宋体" w:hAnsi="宋体" w:cs="宋体"/>
      <w:kern w:val="0"/>
      <w:sz w:val="24"/>
    </w:rPr>
  </w:style>
  <w:style w:type="paragraph" w:styleId="ab">
    <w:name w:val="Title"/>
    <w:basedOn w:val="a0"/>
    <w:next w:val="a0"/>
    <w:link w:val="Char5"/>
    <w:uiPriority w:val="10"/>
    <w:qFormat/>
    <w:pPr>
      <w:spacing w:before="240" w:after="60"/>
      <w:jc w:val="center"/>
      <w:outlineLvl w:val="0"/>
    </w:pPr>
    <w:rPr>
      <w:rFonts w:asciiTheme="majorHAnsi" w:hAnsiTheme="majorHAnsi" w:cstheme="majorBidi"/>
      <w:b/>
      <w:bCs/>
      <w:sz w:val="32"/>
      <w:szCs w:val="32"/>
    </w:rPr>
  </w:style>
  <w:style w:type="table" w:styleId="ac">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uiPriority w:val="99"/>
    <w:unhideWhenUsed/>
    <w:qFormat/>
    <w:rPr>
      <w:color w:val="0000FF"/>
      <w:u w:val="single"/>
    </w:rPr>
  </w:style>
  <w:style w:type="character" w:customStyle="1" w:styleId="Char4">
    <w:name w:val="页眉 Char"/>
    <w:basedOn w:val="a1"/>
    <w:link w:val="a9"/>
    <w:uiPriority w:val="99"/>
    <w:qFormat/>
    <w:rPr>
      <w:sz w:val="18"/>
      <w:szCs w:val="18"/>
    </w:rPr>
  </w:style>
  <w:style w:type="character" w:customStyle="1" w:styleId="Char3">
    <w:name w:val="页脚 Char"/>
    <w:basedOn w:val="a1"/>
    <w:link w:val="a8"/>
    <w:uiPriority w:val="99"/>
    <w:qFormat/>
    <w:rPr>
      <w:sz w:val="18"/>
      <w:szCs w:val="18"/>
    </w:rPr>
  </w:style>
  <w:style w:type="character" w:customStyle="1" w:styleId="Char">
    <w:name w:val="正文文本 Char"/>
    <w:basedOn w:val="a1"/>
    <w:link w:val="a4"/>
    <w:qFormat/>
    <w:rPr>
      <w:rFonts w:ascii="Times New Roman" w:eastAsia="宋体" w:hAnsi="Times New Roman" w:cs="Times New Roman"/>
      <w:color w:val="000000"/>
      <w:sz w:val="28"/>
      <w:szCs w:val="24"/>
    </w:rPr>
  </w:style>
  <w:style w:type="paragraph" w:customStyle="1" w:styleId="ae">
    <w:name w:val="段"/>
    <w:qFormat/>
    <w:pPr>
      <w:autoSpaceDE w:val="0"/>
      <w:autoSpaceDN w:val="0"/>
      <w:ind w:firstLineChars="200" w:firstLine="200"/>
      <w:jc w:val="both"/>
    </w:pPr>
    <w:rPr>
      <w:rFonts w:ascii="宋体"/>
      <w:sz w:val="21"/>
    </w:rPr>
  </w:style>
  <w:style w:type="paragraph" w:customStyle="1" w:styleId="a">
    <w:name w:val="章标题"/>
    <w:next w:val="ae"/>
    <w:qFormat/>
    <w:pPr>
      <w:numPr>
        <w:ilvl w:val="1"/>
        <w:numId w:val="1"/>
      </w:numPr>
      <w:tabs>
        <w:tab w:val="left" w:pos="960"/>
        <w:tab w:val="left" w:pos="1500"/>
      </w:tabs>
      <w:spacing w:beforeLines="50" w:afterLines="50"/>
      <w:jc w:val="both"/>
      <w:outlineLvl w:val="1"/>
    </w:pPr>
    <w:rPr>
      <w:rFonts w:ascii="黑体" w:eastAsia="黑体"/>
      <w:sz w:val="21"/>
    </w:rPr>
  </w:style>
  <w:style w:type="paragraph" w:customStyle="1" w:styleId="xl27">
    <w:name w:val="xl27"/>
    <w:basedOn w:val="a0"/>
    <w:qFormat/>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Print-FromToSubjectDate">
    <w:name w:val="Print- From: To: Subject: Date:"/>
    <w:basedOn w:val="a0"/>
    <w:qFormat/>
    <w:pPr>
      <w:pBdr>
        <w:left w:val="single" w:sz="18" w:space="1" w:color="auto"/>
      </w:pBdr>
      <w:adjustRightInd w:val="0"/>
      <w:spacing w:line="360" w:lineRule="atLeast"/>
      <w:ind w:firstLine="482"/>
      <w:jc w:val="left"/>
      <w:textAlignment w:val="baseline"/>
    </w:pPr>
    <w:rPr>
      <w:rFonts w:eastAsia="PMingLiU"/>
      <w:kern w:val="0"/>
      <w:sz w:val="24"/>
      <w:szCs w:val="20"/>
      <w:lang w:eastAsia="zh-TW"/>
    </w:rPr>
  </w:style>
  <w:style w:type="table" w:customStyle="1" w:styleId="11">
    <w:name w:val="网格型1"/>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批注框文本 Char"/>
    <w:basedOn w:val="a1"/>
    <w:link w:val="a7"/>
    <w:uiPriority w:val="99"/>
    <w:semiHidden/>
    <w:qFormat/>
    <w:rPr>
      <w:kern w:val="2"/>
      <w:sz w:val="18"/>
      <w:szCs w:val="18"/>
    </w:rPr>
  </w:style>
  <w:style w:type="character" w:customStyle="1" w:styleId="2Char0">
    <w:name w:val="正文文本缩进 2 Char"/>
    <w:basedOn w:val="a1"/>
    <w:link w:val="20"/>
    <w:uiPriority w:val="99"/>
    <w:semiHidden/>
    <w:qFormat/>
    <w:rPr>
      <w:kern w:val="2"/>
      <w:sz w:val="21"/>
      <w:szCs w:val="24"/>
    </w:rPr>
  </w:style>
  <w:style w:type="paragraph" w:styleId="af">
    <w:name w:val="List Paragraph"/>
    <w:basedOn w:val="a0"/>
    <w:uiPriority w:val="99"/>
    <w:qFormat/>
    <w:pPr>
      <w:ind w:firstLineChars="200" w:firstLine="420"/>
    </w:pPr>
    <w:rPr>
      <w:rFonts w:ascii="Calibri" w:hAnsi="Calibri"/>
      <w:szCs w:val="22"/>
    </w:rPr>
  </w:style>
  <w:style w:type="character" w:customStyle="1" w:styleId="Char1">
    <w:name w:val="日期 Char"/>
    <w:basedOn w:val="a1"/>
    <w:link w:val="a6"/>
    <w:uiPriority w:val="99"/>
    <w:semiHidden/>
    <w:qFormat/>
    <w:rPr>
      <w:kern w:val="2"/>
      <w:sz w:val="21"/>
      <w:szCs w:val="24"/>
    </w:rPr>
  </w:style>
  <w:style w:type="character" w:customStyle="1" w:styleId="Char0">
    <w:name w:val="正文文本缩进 Char"/>
    <w:basedOn w:val="a1"/>
    <w:link w:val="a5"/>
    <w:uiPriority w:val="99"/>
    <w:semiHidden/>
    <w:qFormat/>
    <w:rPr>
      <w:kern w:val="2"/>
      <w:sz w:val="21"/>
      <w:szCs w:val="24"/>
    </w:rPr>
  </w:style>
  <w:style w:type="character" w:customStyle="1" w:styleId="1Char">
    <w:name w:val="标题 1 Char"/>
    <w:basedOn w:val="a1"/>
    <w:link w:val="1"/>
    <w:uiPriority w:val="9"/>
    <w:qFormat/>
    <w:rPr>
      <w:rFonts w:eastAsia="仿宋"/>
      <w:b/>
      <w:bCs/>
      <w:kern w:val="44"/>
      <w:sz w:val="36"/>
      <w:szCs w:val="44"/>
    </w:rPr>
  </w:style>
  <w:style w:type="character" w:customStyle="1" w:styleId="2Char">
    <w:name w:val="标题 2 Char"/>
    <w:basedOn w:val="a1"/>
    <w:link w:val="2"/>
    <w:uiPriority w:val="9"/>
    <w:semiHidden/>
    <w:qFormat/>
    <w:rPr>
      <w:rFonts w:ascii="Arial" w:eastAsia="仿宋" w:hAnsi="Arial"/>
      <w:b/>
      <w:kern w:val="2"/>
      <w:sz w:val="28"/>
      <w:szCs w:val="22"/>
    </w:rPr>
  </w:style>
  <w:style w:type="character" w:customStyle="1" w:styleId="3Char">
    <w:name w:val="标题 3 Char"/>
    <w:basedOn w:val="a1"/>
    <w:link w:val="3"/>
    <w:uiPriority w:val="9"/>
    <w:semiHidden/>
    <w:qFormat/>
    <w:rPr>
      <w:rFonts w:eastAsia="仿宋"/>
      <w:kern w:val="2"/>
      <w:sz w:val="28"/>
      <w:szCs w:val="22"/>
    </w:rPr>
  </w:style>
  <w:style w:type="paragraph" w:customStyle="1" w:styleId="12">
    <w:name w:val="列出段落1"/>
    <w:basedOn w:val="a0"/>
    <w:qFormat/>
    <w:pPr>
      <w:ind w:firstLineChars="200" w:firstLine="420"/>
    </w:pPr>
    <w:rPr>
      <w:szCs w:val="22"/>
    </w:rPr>
  </w:style>
  <w:style w:type="character" w:customStyle="1" w:styleId="Char5">
    <w:name w:val="标题 Char"/>
    <w:basedOn w:val="a1"/>
    <w:link w:val="ab"/>
    <w:uiPriority w:val="10"/>
    <w:qFormat/>
    <w:rPr>
      <w:rFonts w:asciiTheme="majorHAnsi" w:hAnsiTheme="majorHAnsi" w:cstheme="majorBidi"/>
      <w:b/>
      <w:bCs/>
      <w:kern w:val="2"/>
      <w:sz w:val="32"/>
      <w:szCs w:val="32"/>
    </w:rPr>
  </w:style>
  <w:style w:type="table" w:customStyle="1" w:styleId="30">
    <w:name w:val="网格型3"/>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jh-p">
    <w:name w:val="bjh-p"/>
    <w:basedOn w:val="a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qFormat="1"/>
    <w:lsdException w:name="Subtitle" w:semiHidden="0" w:uiPriority="11" w:unhideWhenUsed="0" w:qFormat="1"/>
    <w:lsdException w:name="Date" w:qFormat="1"/>
    <w:lsdException w:name="Body Text Indent 2"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szCs w:val="24"/>
    </w:rPr>
  </w:style>
  <w:style w:type="paragraph" w:styleId="1">
    <w:name w:val="heading 1"/>
    <w:basedOn w:val="a0"/>
    <w:next w:val="a0"/>
    <w:link w:val="1Char"/>
    <w:uiPriority w:val="9"/>
    <w:qFormat/>
    <w:pPr>
      <w:keepNext/>
      <w:keepLines/>
      <w:spacing w:before="340" w:after="330" w:line="576" w:lineRule="auto"/>
      <w:outlineLvl w:val="0"/>
    </w:pPr>
    <w:rPr>
      <w:rFonts w:eastAsia="仿宋"/>
      <w:b/>
      <w:bCs/>
      <w:kern w:val="44"/>
      <w:sz w:val="36"/>
      <w:szCs w:val="44"/>
    </w:rPr>
  </w:style>
  <w:style w:type="paragraph" w:styleId="2">
    <w:name w:val="heading 2"/>
    <w:basedOn w:val="a0"/>
    <w:next w:val="a0"/>
    <w:link w:val="2Char"/>
    <w:uiPriority w:val="9"/>
    <w:semiHidden/>
    <w:unhideWhenUsed/>
    <w:qFormat/>
    <w:pPr>
      <w:keepNext/>
      <w:keepLines/>
      <w:spacing w:before="260" w:after="260" w:line="412" w:lineRule="auto"/>
      <w:jc w:val="center"/>
      <w:outlineLvl w:val="1"/>
    </w:pPr>
    <w:rPr>
      <w:rFonts w:ascii="Arial" w:eastAsia="仿宋" w:hAnsi="Arial"/>
      <w:b/>
      <w:sz w:val="28"/>
      <w:szCs w:val="22"/>
    </w:rPr>
  </w:style>
  <w:style w:type="paragraph" w:styleId="3">
    <w:name w:val="heading 3"/>
    <w:basedOn w:val="a0"/>
    <w:next w:val="a0"/>
    <w:link w:val="3Char"/>
    <w:uiPriority w:val="9"/>
    <w:semiHidden/>
    <w:unhideWhenUsed/>
    <w:qFormat/>
    <w:pPr>
      <w:keepNext/>
      <w:keepLines/>
      <w:spacing w:before="140" w:after="140" w:line="412" w:lineRule="auto"/>
      <w:ind w:leftChars="200" w:left="200"/>
      <w:jc w:val="left"/>
      <w:outlineLvl w:val="2"/>
    </w:pPr>
    <w:rPr>
      <w:rFonts w:eastAsia="仿宋"/>
      <w:sz w:val="28"/>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qFormat/>
    <w:pPr>
      <w:spacing w:line="0" w:lineRule="atLeast"/>
    </w:pPr>
    <w:rPr>
      <w:color w:val="000000"/>
      <w:sz w:val="28"/>
    </w:rPr>
  </w:style>
  <w:style w:type="paragraph" w:styleId="a5">
    <w:name w:val="Body Text Indent"/>
    <w:basedOn w:val="a0"/>
    <w:link w:val="Char0"/>
    <w:uiPriority w:val="99"/>
    <w:semiHidden/>
    <w:unhideWhenUsed/>
    <w:qFormat/>
    <w:pPr>
      <w:spacing w:after="120"/>
      <w:ind w:leftChars="200" w:left="420"/>
    </w:pPr>
  </w:style>
  <w:style w:type="paragraph" w:styleId="a6">
    <w:name w:val="Date"/>
    <w:basedOn w:val="a0"/>
    <w:next w:val="a0"/>
    <w:link w:val="Char1"/>
    <w:uiPriority w:val="99"/>
    <w:semiHidden/>
    <w:unhideWhenUsed/>
    <w:qFormat/>
    <w:pPr>
      <w:ind w:leftChars="2500" w:left="100"/>
    </w:pPr>
  </w:style>
  <w:style w:type="paragraph" w:styleId="20">
    <w:name w:val="Body Text Indent 2"/>
    <w:basedOn w:val="a0"/>
    <w:link w:val="2Char0"/>
    <w:uiPriority w:val="99"/>
    <w:semiHidden/>
    <w:unhideWhenUsed/>
    <w:qFormat/>
    <w:pPr>
      <w:spacing w:after="120" w:line="480" w:lineRule="auto"/>
      <w:ind w:leftChars="200" w:left="420"/>
    </w:pPr>
  </w:style>
  <w:style w:type="paragraph" w:styleId="a7">
    <w:name w:val="Balloon Text"/>
    <w:basedOn w:val="a0"/>
    <w:link w:val="Char2"/>
    <w:uiPriority w:val="99"/>
    <w:semiHidden/>
    <w:unhideWhenUsed/>
    <w:qFormat/>
    <w:rPr>
      <w:sz w:val="18"/>
      <w:szCs w:val="18"/>
    </w:r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unhideWhenUsed/>
    <w:qFormat/>
    <w:pPr>
      <w:tabs>
        <w:tab w:val="right" w:leader="dot" w:pos="9070"/>
      </w:tabs>
      <w:jc w:val="center"/>
    </w:pPr>
    <w:rPr>
      <w:rFonts w:ascii="黑体" w:eastAsia="黑体"/>
      <w:b/>
      <w:sz w:val="36"/>
      <w:szCs w:val="36"/>
    </w:rPr>
  </w:style>
  <w:style w:type="paragraph" w:styleId="aa">
    <w:name w:val="Normal (Web)"/>
    <w:basedOn w:val="a0"/>
    <w:uiPriority w:val="99"/>
    <w:unhideWhenUsed/>
    <w:qFormat/>
    <w:pPr>
      <w:widowControl/>
      <w:spacing w:before="100" w:beforeAutospacing="1" w:after="100" w:afterAutospacing="1"/>
      <w:jc w:val="left"/>
    </w:pPr>
    <w:rPr>
      <w:rFonts w:ascii="宋体" w:hAnsi="宋体" w:cs="宋体"/>
      <w:kern w:val="0"/>
      <w:sz w:val="24"/>
    </w:rPr>
  </w:style>
  <w:style w:type="paragraph" w:styleId="ab">
    <w:name w:val="Title"/>
    <w:basedOn w:val="a0"/>
    <w:next w:val="a0"/>
    <w:link w:val="Char5"/>
    <w:uiPriority w:val="10"/>
    <w:qFormat/>
    <w:pPr>
      <w:spacing w:before="240" w:after="60"/>
      <w:jc w:val="center"/>
      <w:outlineLvl w:val="0"/>
    </w:pPr>
    <w:rPr>
      <w:rFonts w:asciiTheme="majorHAnsi" w:hAnsiTheme="majorHAnsi" w:cstheme="majorBidi"/>
      <w:b/>
      <w:bCs/>
      <w:sz w:val="32"/>
      <w:szCs w:val="32"/>
    </w:rPr>
  </w:style>
  <w:style w:type="table" w:styleId="ac">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uiPriority w:val="99"/>
    <w:unhideWhenUsed/>
    <w:qFormat/>
    <w:rPr>
      <w:color w:val="0000FF"/>
      <w:u w:val="single"/>
    </w:rPr>
  </w:style>
  <w:style w:type="character" w:customStyle="1" w:styleId="Char4">
    <w:name w:val="页眉 Char"/>
    <w:basedOn w:val="a1"/>
    <w:link w:val="a9"/>
    <w:uiPriority w:val="99"/>
    <w:qFormat/>
    <w:rPr>
      <w:sz w:val="18"/>
      <w:szCs w:val="18"/>
    </w:rPr>
  </w:style>
  <w:style w:type="character" w:customStyle="1" w:styleId="Char3">
    <w:name w:val="页脚 Char"/>
    <w:basedOn w:val="a1"/>
    <w:link w:val="a8"/>
    <w:uiPriority w:val="99"/>
    <w:qFormat/>
    <w:rPr>
      <w:sz w:val="18"/>
      <w:szCs w:val="18"/>
    </w:rPr>
  </w:style>
  <w:style w:type="character" w:customStyle="1" w:styleId="Char">
    <w:name w:val="正文文本 Char"/>
    <w:basedOn w:val="a1"/>
    <w:link w:val="a4"/>
    <w:qFormat/>
    <w:rPr>
      <w:rFonts w:ascii="Times New Roman" w:eastAsia="宋体" w:hAnsi="Times New Roman" w:cs="Times New Roman"/>
      <w:color w:val="000000"/>
      <w:sz w:val="28"/>
      <w:szCs w:val="24"/>
    </w:rPr>
  </w:style>
  <w:style w:type="paragraph" w:customStyle="1" w:styleId="ae">
    <w:name w:val="段"/>
    <w:qFormat/>
    <w:pPr>
      <w:autoSpaceDE w:val="0"/>
      <w:autoSpaceDN w:val="0"/>
      <w:ind w:firstLineChars="200" w:firstLine="200"/>
      <w:jc w:val="both"/>
    </w:pPr>
    <w:rPr>
      <w:rFonts w:ascii="宋体"/>
      <w:sz w:val="21"/>
    </w:rPr>
  </w:style>
  <w:style w:type="paragraph" w:customStyle="1" w:styleId="a">
    <w:name w:val="章标题"/>
    <w:next w:val="ae"/>
    <w:qFormat/>
    <w:pPr>
      <w:numPr>
        <w:ilvl w:val="1"/>
        <w:numId w:val="1"/>
      </w:numPr>
      <w:tabs>
        <w:tab w:val="left" w:pos="960"/>
        <w:tab w:val="left" w:pos="1500"/>
      </w:tabs>
      <w:spacing w:beforeLines="50" w:afterLines="50"/>
      <w:jc w:val="both"/>
      <w:outlineLvl w:val="1"/>
    </w:pPr>
    <w:rPr>
      <w:rFonts w:ascii="黑体" w:eastAsia="黑体"/>
      <w:sz w:val="21"/>
    </w:rPr>
  </w:style>
  <w:style w:type="paragraph" w:customStyle="1" w:styleId="xl27">
    <w:name w:val="xl27"/>
    <w:basedOn w:val="a0"/>
    <w:qFormat/>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Print-FromToSubjectDate">
    <w:name w:val="Print- From: To: Subject: Date:"/>
    <w:basedOn w:val="a0"/>
    <w:qFormat/>
    <w:pPr>
      <w:pBdr>
        <w:left w:val="single" w:sz="18" w:space="1" w:color="auto"/>
      </w:pBdr>
      <w:adjustRightInd w:val="0"/>
      <w:spacing w:line="360" w:lineRule="atLeast"/>
      <w:ind w:firstLine="482"/>
      <w:jc w:val="left"/>
      <w:textAlignment w:val="baseline"/>
    </w:pPr>
    <w:rPr>
      <w:rFonts w:eastAsia="PMingLiU"/>
      <w:kern w:val="0"/>
      <w:sz w:val="24"/>
      <w:szCs w:val="20"/>
      <w:lang w:eastAsia="zh-TW"/>
    </w:rPr>
  </w:style>
  <w:style w:type="table" w:customStyle="1" w:styleId="11">
    <w:name w:val="网格型1"/>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批注框文本 Char"/>
    <w:basedOn w:val="a1"/>
    <w:link w:val="a7"/>
    <w:uiPriority w:val="99"/>
    <w:semiHidden/>
    <w:qFormat/>
    <w:rPr>
      <w:kern w:val="2"/>
      <w:sz w:val="18"/>
      <w:szCs w:val="18"/>
    </w:rPr>
  </w:style>
  <w:style w:type="character" w:customStyle="1" w:styleId="2Char0">
    <w:name w:val="正文文本缩进 2 Char"/>
    <w:basedOn w:val="a1"/>
    <w:link w:val="20"/>
    <w:uiPriority w:val="99"/>
    <w:semiHidden/>
    <w:qFormat/>
    <w:rPr>
      <w:kern w:val="2"/>
      <w:sz w:val="21"/>
      <w:szCs w:val="24"/>
    </w:rPr>
  </w:style>
  <w:style w:type="paragraph" w:styleId="af">
    <w:name w:val="List Paragraph"/>
    <w:basedOn w:val="a0"/>
    <w:uiPriority w:val="99"/>
    <w:qFormat/>
    <w:pPr>
      <w:ind w:firstLineChars="200" w:firstLine="420"/>
    </w:pPr>
    <w:rPr>
      <w:rFonts w:ascii="Calibri" w:hAnsi="Calibri"/>
      <w:szCs w:val="22"/>
    </w:rPr>
  </w:style>
  <w:style w:type="character" w:customStyle="1" w:styleId="Char1">
    <w:name w:val="日期 Char"/>
    <w:basedOn w:val="a1"/>
    <w:link w:val="a6"/>
    <w:uiPriority w:val="99"/>
    <w:semiHidden/>
    <w:qFormat/>
    <w:rPr>
      <w:kern w:val="2"/>
      <w:sz w:val="21"/>
      <w:szCs w:val="24"/>
    </w:rPr>
  </w:style>
  <w:style w:type="character" w:customStyle="1" w:styleId="Char0">
    <w:name w:val="正文文本缩进 Char"/>
    <w:basedOn w:val="a1"/>
    <w:link w:val="a5"/>
    <w:uiPriority w:val="99"/>
    <w:semiHidden/>
    <w:qFormat/>
    <w:rPr>
      <w:kern w:val="2"/>
      <w:sz w:val="21"/>
      <w:szCs w:val="24"/>
    </w:rPr>
  </w:style>
  <w:style w:type="character" w:customStyle="1" w:styleId="1Char">
    <w:name w:val="标题 1 Char"/>
    <w:basedOn w:val="a1"/>
    <w:link w:val="1"/>
    <w:uiPriority w:val="9"/>
    <w:qFormat/>
    <w:rPr>
      <w:rFonts w:eastAsia="仿宋"/>
      <w:b/>
      <w:bCs/>
      <w:kern w:val="44"/>
      <w:sz w:val="36"/>
      <w:szCs w:val="44"/>
    </w:rPr>
  </w:style>
  <w:style w:type="character" w:customStyle="1" w:styleId="2Char">
    <w:name w:val="标题 2 Char"/>
    <w:basedOn w:val="a1"/>
    <w:link w:val="2"/>
    <w:uiPriority w:val="9"/>
    <w:semiHidden/>
    <w:qFormat/>
    <w:rPr>
      <w:rFonts w:ascii="Arial" w:eastAsia="仿宋" w:hAnsi="Arial"/>
      <w:b/>
      <w:kern w:val="2"/>
      <w:sz w:val="28"/>
      <w:szCs w:val="22"/>
    </w:rPr>
  </w:style>
  <w:style w:type="character" w:customStyle="1" w:styleId="3Char">
    <w:name w:val="标题 3 Char"/>
    <w:basedOn w:val="a1"/>
    <w:link w:val="3"/>
    <w:uiPriority w:val="9"/>
    <w:semiHidden/>
    <w:qFormat/>
    <w:rPr>
      <w:rFonts w:eastAsia="仿宋"/>
      <w:kern w:val="2"/>
      <w:sz w:val="28"/>
      <w:szCs w:val="22"/>
    </w:rPr>
  </w:style>
  <w:style w:type="paragraph" w:customStyle="1" w:styleId="12">
    <w:name w:val="列出段落1"/>
    <w:basedOn w:val="a0"/>
    <w:qFormat/>
    <w:pPr>
      <w:ind w:firstLineChars="200" w:firstLine="420"/>
    </w:pPr>
    <w:rPr>
      <w:szCs w:val="22"/>
    </w:rPr>
  </w:style>
  <w:style w:type="character" w:customStyle="1" w:styleId="Char5">
    <w:name w:val="标题 Char"/>
    <w:basedOn w:val="a1"/>
    <w:link w:val="ab"/>
    <w:uiPriority w:val="10"/>
    <w:qFormat/>
    <w:rPr>
      <w:rFonts w:asciiTheme="majorHAnsi" w:hAnsiTheme="majorHAnsi" w:cstheme="majorBidi"/>
      <w:b/>
      <w:bCs/>
      <w:kern w:val="2"/>
      <w:sz w:val="32"/>
      <w:szCs w:val="32"/>
    </w:rPr>
  </w:style>
  <w:style w:type="table" w:customStyle="1" w:styleId="30">
    <w:name w:val="网格型3"/>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jh-p">
    <w:name w:val="bjh-p"/>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F791D46-4D10-4047-AE8E-8407036E6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15</Pages>
  <Words>834</Words>
  <Characters>4756</Characters>
  <Application>Microsoft Office Word</Application>
  <DocSecurity>0</DocSecurity>
  <Lines>39</Lines>
  <Paragraphs>11</Paragraphs>
  <ScaleCrop>false</ScaleCrop>
  <Company/>
  <LinksUpToDate>false</LinksUpToDate>
  <CharactersWithSpaces>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28</cp:revision>
  <cp:lastPrinted>2025-04-27T02:05:00Z</cp:lastPrinted>
  <dcterms:created xsi:type="dcterms:W3CDTF">2023-03-30T08:02:00Z</dcterms:created>
  <dcterms:modified xsi:type="dcterms:W3CDTF">2025-04-28T01:09:00Z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BDA4163A33334A3DAFC6F6829510FB20_13</vt:lpwstr>
  </property>
  <property fmtid="{D5CDD505-2E9C-101B-9397-08002B2CF9AE}" pid="4" name="KSOTemplateDocerSaveRecord">
    <vt:lpwstr>eyJoZGlkIjoiYjgyMmJkNDIyNGNhODE4Y2YyMGE5ZDBhODYxYjI4NzUiLCJ1c2VySWQiOiI4Mzc0NDQ2ODcifQ==</vt:lpwstr>
  </property>
</Properties>
</file>